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5449" w14:textId="77777777" w:rsidR="00546300" w:rsidRDefault="002539BE" w:rsidP="002539BE">
      <w:pPr>
        <w:pStyle w:val="NoSpacing"/>
        <w:jc w:val="center"/>
        <w:rPr>
          <w:b/>
          <w:color w:val="003399"/>
          <w:lang w:eastAsia="en-IN"/>
        </w:rPr>
      </w:pPr>
      <w:r w:rsidRPr="002539BE">
        <w:rPr>
          <w:b/>
          <w:color w:val="003399"/>
          <w:lang w:eastAsia="en-IN"/>
        </w:rPr>
        <w:t>Smita Purushottam</w:t>
      </w:r>
    </w:p>
    <w:p w14:paraId="616BBAA7" w14:textId="77777777" w:rsidR="00546300" w:rsidRDefault="00546300" w:rsidP="002539BE">
      <w:pPr>
        <w:pStyle w:val="NoSpacing"/>
        <w:jc w:val="center"/>
        <w:rPr>
          <w:color w:val="003399"/>
          <w:lang w:eastAsia="en-IN"/>
        </w:rPr>
      </w:pPr>
      <w:r>
        <w:rPr>
          <w:color w:val="003399"/>
          <w:lang w:eastAsia="en-IN"/>
        </w:rPr>
        <w:t>Chairperson SITARA</w:t>
      </w:r>
    </w:p>
    <w:p w14:paraId="69E91330" w14:textId="0412D46B" w:rsidR="002539BE" w:rsidRPr="002539BE" w:rsidRDefault="002539BE" w:rsidP="002539BE">
      <w:pPr>
        <w:pStyle w:val="NoSpacing"/>
        <w:jc w:val="center"/>
        <w:rPr>
          <w:noProof/>
          <w:color w:val="003399"/>
          <w:lang w:val="en-US" w:bidi="hi-IN"/>
        </w:rPr>
      </w:pPr>
      <w:r w:rsidRPr="002539BE">
        <w:rPr>
          <w:color w:val="003399"/>
          <w:lang w:eastAsia="en-IN"/>
        </w:rPr>
        <w:t>Ambassador (Rtd)</w:t>
      </w:r>
    </w:p>
    <w:p w14:paraId="2D91FFC4" w14:textId="77777777" w:rsidR="002539BE" w:rsidRPr="002539BE" w:rsidRDefault="002539BE" w:rsidP="002539BE">
      <w:pPr>
        <w:pStyle w:val="NoSpacing"/>
        <w:jc w:val="both"/>
        <w:rPr>
          <w:color w:val="222222"/>
          <w:lang w:eastAsia="en-IN"/>
        </w:rPr>
      </w:pPr>
    </w:p>
    <w:p w14:paraId="550DC82F" w14:textId="77777777" w:rsidR="002539BE" w:rsidRPr="001E20C3" w:rsidRDefault="002539BE" w:rsidP="002539BE">
      <w:pPr>
        <w:pStyle w:val="NoSpacing"/>
        <w:jc w:val="both"/>
        <w:rPr>
          <w:color w:val="222222"/>
          <w:lang w:eastAsia="en-IN"/>
        </w:rPr>
      </w:pPr>
    </w:p>
    <w:p w14:paraId="004DEAF7" w14:textId="7CE471D4" w:rsidR="002539BE" w:rsidRDefault="002539BE" w:rsidP="002539BE">
      <w:pPr>
        <w:pStyle w:val="NoSpacing"/>
        <w:jc w:val="both"/>
        <w:rPr>
          <w:color w:val="222222"/>
          <w:lang w:eastAsia="en-IN"/>
        </w:rPr>
      </w:pPr>
      <w:bookmarkStart w:id="0" w:name="_Hlk481069814"/>
      <w:r w:rsidRPr="001E20C3">
        <w:rPr>
          <w:color w:val="222222"/>
          <w:lang w:eastAsia="en-IN"/>
        </w:rPr>
        <w:t xml:space="preserve">Smita Purushottam served as Ambassador to Venezuela (Jan 2012 </w:t>
      </w:r>
      <w:r w:rsidR="00910391">
        <w:rPr>
          <w:color w:val="222222"/>
          <w:lang w:eastAsia="en-IN"/>
        </w:rPr>
        <w:t xml:space="preserve">- </w:t>
      </w:r>
      <w:r w:rsidRPr="001E20C3">
        <w:rPr>
          <w:color w:val="222222"/>
          <w:lang w:eastAsia="en-IN"/>
        </w:rPr>
        <w:t>Jun 2015), Switzerland, Liechtenstein and the Holy See (Aug 2015-Oct 2017). In Switzerland, she transformed the sleepy bilateral relationship</w:t>
      </w:r>
      <w:r w:rsidR="00910391">
        <w:rPr>
          <w:color w:val="222222"/>
          <w:lang w:eastAsia="en-IN"/>
        </w:rPr>
        <w:t xml:space="preserve"> with</w:t>
      </w:r>
      <w:r w:rsidRPr="001E20C3">
        <w:rPr>
          <w:color w:val="222222"/>
          <w:lang w:eastAsia="en-IN"/>
        </w:rPr>
        <w:t xml:space="preserve"> 3 Summits held in rapid succession due to realisation of the benefits of a stronger partnership with the world’s No. 1 country in Innovation, international competitiveness</w:t>
      </w:r>
      <w:r w:rsidR="00EA53D2">
        <w:rPr>
          <w:color w:val="222222"/>
          <w:lang w:eastAsia="en-IN"/>
        </w:rPr>
        <w:t>, vocational education</w:t>
      </w:r>
      <w:r w:rsidRPr="001E20C3">
        <w:rPr>
          <w:color w:val="222222"/>
          <w:lang w:eastAsia="en-IN"/>
        </w:rPr>
        <w:t xml:space="preserve"> and environmental performance.</w:t>
      </w:r>
      <w:r>
        <w:rPr>
          <w:color w:val="222222"/>
          <w:lang w:eastAsia="en-IN"/>
        </w:rPr>
        <w:t xml:space="preserve"> Concrete p</w:t>
      </w:r>
      <w:r w:rsidRPr="001E20C3">
        <w:rPr>
          <w:color w:val="222222"/>
          <w:lang w:eastAsia="en-IN"/>
        </w:rPr>
        <w:t>rogress was achieved on black money and Swiss support for India’s NSG candidature.</w:t>
      </w:r>
      <w:r>
        <w:rPr>
          <w:color w:val="222222"/>
          <w:lang w:eastAsia="en-IN"/>
        </w:rPr>
        <w:t xml:space="preserve"> </w:t>
      </w:r>
      <w:r w:rsidR="00EA53D2">
        <w:rPr>
          <w:color w:val="222222"/>
          <w:lang w:eastAsia="en-IN"/>
        </w:rPr>
        <w:t>Several investment commitments from high-tech Swiss firms were received during her tenure.</w:t>
      </w:r>
    </w:p>
    <w:p w14:paraId="3798C848" w14:textId="77777777" w:rsidR="002539BE" w:rsidRDefault="002539BE" w:rsidP="002539BE">
      <w:pPr>
        <w:pStyle w:val="NoSpacing"/>
        <w:jc w:val="both"/>
        <w:rPr>
          <w:color w:val="222222"/>
          <w:lang w:eastAsia="en-IN"/>
        </w:rPr>
      </w:pPr>
    </w:p>
    <w:p w14:paraId="31677CFC" w14:textId="745953D8" w:rsidR="002539BE" w:rsidRPr="001E20C3" w:rsidRDefault="002539BE" w:rsidP="002539BE">
      <w:pPr>
        <w:pStyle w:val="NoSpacing"/>
        <w:jc w:val="both"/>
        <w:rPr>
          <w:color w:val="222222"/>
          <w:lang w:eastAsia="en-IN"/>
        </w:rPr>
      </w:pPr>
      <w:r w:rsidRPr="001E20C3">
        <w:rPr>
          <w:color w:val="222222"/>
          <w:lang w:eastAsia="en-IN"/>
        </w:rPr>
        <w:t xml:space="preserve">She </w:t>
      </w:r>
      <w:r>
        <w:rPr>
          <w:color w:val="222222"/>
          <w:lang w:eastAsia="en-IN"/>
        </w:rPr>
        <w:t xml:space="preserve">also </w:t>
      </w:r>
      <w:r w:rsidRPr="001E20C3">
        <w:rPr>
          <w:color w:val="222222"/>
          <w:lang w:eastAsia="en-IN"/>
        </w:rPr>
        <w:t xml:space="preserve">served in India’s missions abroad as Deputy Chief of Mission in the Embassy of India in Berlin, Minister (Political) at the High Commission of India, London, </w:t>
      </w:r>
      <w:r w:rsidR="00546300" w:rsidRPr="001E20C3">
        <w:rPr>
          <w:color w:val="222222"/>
          <w:lang w:eastAsia="en-IN"/>
        </w:rPr>
        <w:t>Counsellor for Economic and Commercial Affairs at the Indian Embassy in Beijing</w:t>
      </w:r>
      <w:r w:rsidR="00546300" w:rsidRPr="001E20C3">
        <w:rPr>
          <w:color w:val="222222"/>
          <w:lang w:eastAsia="en-IN"/>
        </w:rPr>
        <w:t xml:space="preserve"> </w:t>
      </w:r>
      <w:r w:rsidRPr="001E20C3">
        <w:rPr>
          <w:color w:val="222222"/>
          <w:lang w:eastAsia="en-IN"/>
        </w:rPr>
        <w:t>the Embassy in Brussels, and Language-trainee and Information Second Secretary at the Embassy of India, Moscow.</w:t>
      </w:r>
      <w:r>
        <w:rPr>
          <w:color w:val="222222"/>
          <w:lang w:eastAsia="en-IN"/>
        </w:rPr>
        <w:t xml:space="preserve"> </w:t>
      </w:r>
      <w:r w:rsidR="00EA53D2">
        <w:rPr>
          <w:color w:val="222222"/>
          <w:lang w:eastAsia="en-IN"/>
        </w:rPr>
        <w:t xml:space="preserve">She made unique contributions in her assignments. </w:t>
      </w:r>
      <w:r w:rsidRPr="001E20C3">
        <w:rPr>
          <w:color w:val="222222"/>
          <w:lang w:eastAsia="en-IN"/>
        </w:rPr>
        <w:t xml:space="preserve">Her most formative experience was </w:t>
      </w:r>
      <w:r w:rsidR="00546300">
        <w:rPr>
          <w:color w:val="222222"/>
          <w:lang w:eastAsia="en-IN"/>
        </w:rPr>
        <w:t>in China, as she</w:t>
      </w:r>
      <w:r w:rsidRPr="001E20C3">
        <w:rPr>
          <w:color w:val="222222"/>
          <w:lang w:eastAsia="en-IN"/>
        </w:rPr>
        <w:t xml:space="preserve"> had the opportunity to </w:t>
      </w:r>
      <w:r w:rsidR="00546300">
        <w:rPr>
          <w:color w:val="222222"/>
          <w:lang w:eastAsia="en-IN"/>
        </w:rPr>
        <w:t>study</w:t>
      </w:r>
      <w:r w:rsidRPr="001E20C3">
        <w:rPr>
          <w:color w:val="222222"/>
          <w:lang w:eastAsia="en-IN"/>
        </w:rPr>
        <w:t xml:space="preserve"> Chinese economic reforms first-hand</w:t>
      </w:r>
      <w:r>
        <w:rPr>
          <w:color w:val="222222"/>
          <w:lang w:eastAsia="en-IN"/>
        </w:rPr>
        <w:t>, which she relayed back to India</w:t>
      </w:r>
      <w:r w:rsidRPr="001E20C3">
        <w:rPr>
          <w:color w:val="222222"/>
          <w:lang w:eastAsia="en-IN"/>
        </w:rPr>
        <w:t>.</w:t>
      </w:r>
      <w:r>
        <w:rPr>
          <w:color w:val="222222"/>
          <w:lang w:eastAsia="en-IN"/>
        </w:rPr>
        <w:t xml:space="preserve"> </w:t>
      </w:r>
      <w:r w:rsidRPr="001E20C3">
        <w:rPr>
          <w:color w:val="222222"/>
          <w:lang w:eastAsia="en-IN"/>
        </w:rPr>
        <w:t>She spent a year as </w:t>
      </w:r>
      <w:hyperlink r:id="rId7" w:tgtFrame="_blank" w:history="1">
        <w:r w:rsidRPr="001E20C3">
          <w:rPr>
            <w:bCs/>
            <w:color w:val="0E5396"/>
            <w:u w:val="single"/>
            <w:lang w:eastAsia="en-IN"/>
          </w:rPr>
          <w:t>Fellow at Harvard during 2000-2001</w:t>
        </w:r>
      </w:hyperlink>
      <w:r w:rsidRPr="001E20C3">
        <w:rPr>
          <w:color w:val="222222"/>
          <w:lang w:eastAsia="en-IN"/>
        </w:rPr>
        <w:t> where she prepared a paper “Can India Overtake China?” (2001), in which she compared the two economies and their respective reform experiences; analysed the ongoing reforms in the Indian economy focusing on the telecom sector, aviation, privatization attempts and IT, and recommended building a strong manufacturing sector like China had. She emphasised the importance of embedded technology, now called the I</w:t>
      </w:r>
      <w:r w:rsidR="00546300">
        <w:rPr>
          <w:color w:val="222222"/>
          <w:lang w:eastAsia="en-IN"/>
        </w:rPr>
        <w:t>o</w:t>
      </w:r>
      <w:r w:rsidRPr="001E20C3">
        <w:rPr>
          <w:color w:val="222222"/>
          <w:lang w:eastAsia="en-IN"/>
        </w:rPr>
        <w:t xml:space="preserve">T, and predicted the success of </w:t>
      </w:r>
      <w:r w:rsidR="00910391">
        <w:rPr>
          <w:color w:val="222222"/>
          <w:lang w:eastAsia="en-IN"/>
        </w:rPr>
        <w:t xml:space="preserve">the ongoing </w:t>
      </w:r>
      <w:r w:rsidRPr="001E20C3">
        <w:rPr>
          <w:color w:val="222222"/>
          <w:lang w:eastAsia="en-IN"/>
        </w:rPr>
        <w:t>telecom sector reforms in India.</w:t>
      </w:r>
      <w:r>
        <w:rPr>
          <w:color w:val="222222"/>
          <w:lang w:eastAsia="en-IN"/>
        </w:rPr>
        <w:t xml:space="preserve"> </w:t>
      </w:r>
      <w:r w:rsidR="00EA53D2">
        <w:rPr>
          <w:color w:val="222222"/>
          <w:lang w:eastAsia="en-IN"/>
        </w:rPr>
        <w:t>Since then, her focus switched to China’s Science &amp; Technology Advances and her publications focused on innovation ecosystems</w:t>
      </w:r>
      <w:r w:rsidR="00546300">
        <w:rPr>
          <w:color w:val="222222"/>
          <w:lang w:eastAsia="en-IN"/>
        </w:rPr>
        <w:t>, including the highly sophisticated American ecosystem</w:t>
      </w:r>
      <w:r w:rsidR="00EA53D2">
        <w:rPr>
          <w:color w:val="222222"/>
          <w:lang w:eastAsia="en-IN"/>
        </w:rPr>
        <w:t>.</w:t>
      </w:r>
    </w:p>
    <w:p w14:paraId="3A148EEB" w14:textId="77777777" w:rsidR="002539BE" w:rsidRPr="001E20C3" w:rsidRDefault="002539BE" w:rsidP="002539BE">
      <w:pPr>
        <w:pStyle w:val="NoSpacing"/>
        <w:jc w:val="both"/>
        <w:rPr>
          <w:color w:val="222222"/>
          <w:lang w:eastAsia="en-IN"/>
        </w:rPr>
      </w:pPr>
      <w:r w:rsidRPr="001E20C3">
        <w:rPr>
          <w:color w:val="222222"/>
          <w:lang w:eastAsia="en-IN"/>
        </w:rPr>
        <w:t> </w:t>
      </w:r>
    </w:p>
    <w:p w14:paraId="41BBA410" w14:textId="3FA5F576" w:rsidR="002539BE" w:rsidRPr="001E20C3" w:rsidRDefault="002539BE" w:rsidP="002539BE">
      <w:pPr>
        <w:pStyle w:val="NoSpacing"/>
        <w:jc w:val="both"/>
        <w:rPr>
          <w:color w:val="222222"/>
          <w:lang w:eastAsia="en-IN"/>
        </w:rPr>
      </w:pPr>
      <w:r w:rsidRPr="001E20C3">
        <w:rPr>
          <w:color w:val="222222"/>
          <w:lang w:eastAsia="en-IN"/>
        </w:rPr>
        <w:t>She served also as Joint Secretary at the Foreign Service Institute</w:t>
      </w:r>
      <w:r>
        <w:rPr>
          <w:color w:val="222222"/>
          <w:lang w:eastAsia="en-IN"/>
        </w:rPr>
        <w:t xml:space="preserve"> (MEA)</w:t>
      </w:r>
      <w:r w:rsidRPr="001E20C3">
        <w:rPr>
          <w:color w:val="222222"/>
          <w:lang w:eastAsia="en-IN"/>
        </w:rPr>
        <w:t xml:space="preserve">, New Delhi; Joint Secretary in the Integrated Defence Staff Headquarters in </w:t>
      </w:r>
      <w:r>
        <w:rPr>
          <w:color w:val="222222"/>
          <w:lang w:eastAsia="en-IN"/>
        </w:rPr>
        <w:t>MOD</w:t>
      </w:r>
      <w:r w:rsidRPr="001E20C3">
        <w:rPr>
          <w:color w:val="222222"/>
          <w:lang w:eastAsia="en-IN"/>
        </w:rPr>
        <w:t>; Director/Under Secretary (East Europe/Russia/Soviet Union) and SAARC, and Under Secretary (Bhutan) in MEA. She was perhaps one of the few people who predicted that Glasnost and Perestroika would lead to the unwinding of Communist Party rule in the USSR</w:t>
      </w:r>
      <w:r w:rsidR="00EA53D2">
        <w:rPr>
          <w:color w:val="222222"/>
          <w:lang w:eastAsia="en-IN"/>
        </w:rPr>
        <w:t xml:space="preserve">, which was ignored. </w:t>
      </w:r>
      <w:r w:rsidR="00EA53D2" w:rsidRPr="001E20C3">
        <w:rPr>
          <w:color w:val="222222"/>
          <w:lang w:eastAsia="en-IN"/>
        </w:rPr>
        <w:t xml:space="preserve">She predicted </w:t>
      </w:r>
      <w:r w:rsidR="00EA53D2">
        <w:rPr>
          <w:color w:val="222222"/>
          <w:lang w:eastAsia="en-IN"/>
        </w:rPr>
        <w:t xml:space="preserve">the </w:t>
      </w:r>
      <w:r w:rsidR="00EA53D2" w:rsidRPr="001E20C3">
        <w:rPr>
          <w:color w:val="222222"/>
          <w:lang w:eastAsia="en-IN"/>
        </w:rPr>
        <w:t xml:space="preserve">disruptive effects </w:t>
      </w:r>
      <w:r w:rsidR="00EA53D2">
        <w:rPr>
          <w:color w:val="222222"/>
          <w:lang w:eastAsia="en-IN"/>
        </w:rPr>
        <w:t xml:space="preserve">of </w:t>
      </w:r>
      <w:r w:rsidR="00EA53D2" w:rsidRPr="001E20C3">
        <w:rPr>
          <w:color w:val="222222"/>
          <w:lang w:eastAsia="en-IN"/>
        </w:rPr>
        <w:t xml:space="preserve">China’s </w:t>
      </w:r>
      <w:r w:rsidR="00EA53D2">
        <w:rPr>
          <w:color w:val="222222"/>
          <w:lang w:eastAsia="en-IN"/>
        </w:rPr>
        <w:t xml:space="preserve">tech </w:t>
      </w:r>
      <w:r w:rsidR="00EA53D2" w:rsidRPr="001E20C3">
        <w:rPr>
          <w:color w:val="222222"/>
          <w:lang w:eastAsia="en-IN"/>
        </w:rPr>
        <w:t xml:space="preserve">acquisitions </w:t>
      </w:r>
      <w:r w:rsidR="00EA53D2">
        <w:rPr>
          <w:color w:val="222222"/>
          <w:lang w:eastAsia="en-IN"/>
        </w:rPr>
        <w:t>spree</w:t>
      </w:r>
      <w:r w:rsidR="00EA53D2" w:rsidRPr="001E20C3">
        <w:rPr>
          <w:color w:val="222222"/>
          <w:lang w:eastAsia="en-IN"/>
        </w:rPr>
        <w:t xml:space="preserve"> </w:t>
      </w:r>
      <w:r w:rsidR="00E078D3">
        <w:rPr>
          <w:color w:val="222222"/>
          <w:lang w:eastAsia="en-IN"/>
        </w:rPr>
        <w:t xml:space="preserve">and ODI </w:t>
      </w:r>
      <w:r w:rsidR="00EA53D2" w:rsidRPr="001E20C3">
        <w:rPr>
          <w:color w:val="222222"/>
          <w:lang w:eastAsia="en-IN"/>
        </w:rPr>
        <w:t xml:space="preserve">for Europe’s technological base and even EU unity, all of which </w:t>
      </w:r>
      <w:r w:rsidR="00546300">
        <w:rPr>
          <w:color w:val="222222"/>
          <w:lang w:eastAsia="en-IN"/>
        </w:rPr>
        <w:t>have come</w:t>
      </w:r>
      <w:r w:rsidR="00EA53D2" w:rsidRPr="001E20C3">
        <w:rPr>
          <w:color w:val="222222"/>
          <w:lang w:eastAsia="en-IN"/>
        </w:rPr>
        <w:t xml:space="preserve"> true </w:t>
      </w:r>
      <w:r w:rsidR="00EA53D2">
        <w:rPr>
          <w:color w:val="222222"/>
          <w:lang w:eastAsia="en-IN"/>
        </w:rPr>
        <w:t xml:space="preserve">(the article was rejected as too speculative </w:t>
      </w:r>
      <w:r w:rsidR="00546300">
        <w:rPr>
          <w:color w:val="222222"/>
          <w:lang w:eastAsia="en-IN"/>
        </w:rPr>
        <w:t>at the time</w:t>
      </w:r>
      <w:r w:rsidR="00EA53D2">
        <w:rPr>
          <w:color w:val="222222"/>
          <w:lang w:eastAsia="en-IN"/>
        </w:rPr>
        <w:t>), and that China’s S &amp; T advances contained a powerful challenge for India</w:t>
      </w:r>
      <w:r w:rsidRPr="001E20C3">
        <w:rPr>
          <w:color w:val="222222"/>
          <w:lang w:eastAsia="en-IN"/>
        </w:rPr>
        <w:t>.</w:t>
      </w:r>
    </w:p>
    <w:p w14:paraId="5691D9B8" w14:textId="77777777" w:rsidR="002539BE" w:rsidRPr="001E20C3" w:rsidRDefault="002539BE" w:rsidP="002539BE">
      <w:pPr>
        <w:pStyle w:val="NoSpacing"/>
        <w:jc w:val="both"/>
        <w:rPr>
          <w:color w:val="222222"/>
          <w:lang w:eastAsia="en-IN"/>
        </w:rPr>
      </w:pPr>
      <w:r w:rsidRPr="001E20C3">
        <w:rPr>
          <w:color w:val="222222"/>
          <w:lang w:eastAsia="en-IN"/>
        </w:rPr>
        <w:t> </w:t>
      </w:r>
    </w:p>
    <w:p w14:paraId="48D86E25" w14:textId="04BEBC75" w:rsidR="00546300" w:rsidRPr="001E20C3" w:rsidRDefault="002539BE" w:rsidP="00546300">
      <w:pPr>
        <w:pStyle w:val="NoSpacing"/>
        <w:jc w:val="both"/>
        <w:rPr>
          <w:color w:val="222222"/>
          <w:lang w:eastAsia="en-IN"/>
        </w:rPr>
      </w:pPr>
      <w:r w:rsidRPr="001E20C3">
        <w:rPr>
          <w:color w:val="222222"/>
          <w:lang w:eastAsia="en-IN"/>
        </w:rPr>
        <w:t xml:space="preserve">She </w:t>
      </w:r>
      <w:r>
        <w:rPr>
          <w:color w:val="222222"/>
          <w:lang w:eastAsia="en-IN"/>
        </w:rPr>
        <w:t xml:space="preserve">also </w:t>
      </w:r>
      <w:r w:rsidRPr="001E20C3">
        <w:rPr>
          <w:color w:val="222222"/>
          <w:lang w:eastAsia="en-IN"/>
        </w:rPr>
        <w:t>attended courses at the </w:t>
      </w:r>
      <w:hyperlink r:id="rId8" w:tgtFrame="_blank" w:history="1">
        <w:r w:rsidRPr="001E20C3">
          <w:rPr>
            <w:bCs/>
            <w:color w:val="0E5396"/>
            <w:u w:val="single"/>
            <w:lang w:eastAsia="en-IN"/>
          </w:rPr>
          <w:t>National Defence University, Washington in July-August 2002</w:t>
        </w:r>
      </w:hyperlink>
      <w:r w:rsidRPr="001E20C3">
        <w:rPr>
          <w:bCs/>
          <w:color w:val="0E5396"/>
          <w:u w:val="single"/>
          <w:lang w:eastAsia="en-IN"/>
        </w:rPr>
        <w:t>,</w:t>
      </w:r>
      <w:r w:rsidRPr="001E20C3">
        <w:rPr>
          <w:color w:val="222222"/>
          <w:lang w:eastAsia="en-IN"/>
        </w:rPr>
        <w:t> and the </w:t>
      </w:r>
      <w:hyperlink r:id="rId9" w:tgtFrame="_blank" w:history="1">
        <w:r w:rsidRPr="001E20C3">
          <w:rPr>
            <w:bCs/>
            <w:color w:val="0E5396"/>
            <w:u w:val="single"/>
            <w:lang w:eastAsia="en-IN"/>
          </w:rPr>
          <w:t>Workshop on the Relationship Between National Security and Technology in China at the University of California, San Diego, in July-August 2013</w:t>
        </w:r>
      </w:hyperlink>
      <w:r w:rsidRPr="001E20C3">
        <w:rPr>
          <w:color w:val="222222"/>
          <w:lang w:eastAsia="en-IN"/>
        </w:rPr>
        <w:t>. She attended the High-Performance Leadership course at IMD, Lausanne in May 2017.</w:t>
      </w:r>
      <w:r>
        <w:rPr>
          <w:color w:val="222222"/>
          <w:lang w:eastAsia="en-IN"/>
        </w:rPr>
        <w:t xml:space="preserve"> </w:t>
      </w:r>
      <w:r w:rsidRPr="001E20C3">
        <w:rPr>
          <w:color w:val="222222"/>
          <w:lang w:eastAsia="en-IN"/>
        </w:rPr>
        <w:t>She joined the</w:t>
      </w:r>
      <w:r w:rsidRPr="001E20C3">
        <w:rPr>
          <w:lang w:eastAsia="en-IN"/>
        </w:rPr>
        <w:t> </w:t>
      </w:r>
      <w:hyperlink r:id="rId10" w:tgtFrame="_blank" w:history="1">
        <w:r w:rsidRPr="001E20C3">
          <w:rPr>
            <w:lang w:eastAsia="en-IN"/>
          </w:rPr>
          <w:t>Institute for Defence Studies &amp; Analyses (IDSA)</w:t>
        </w:r>
      </w:hyperlink>
      <w:r w:rsidRPr="001E20C3">
        <w:rPr>
          <w:lang w:eastAsia="en-IN"/>
        </w:rPr>
        <w:t>, New Delhi in 2010, as Senior Fellow</w:t>
      </w:r>
      <w:r w:rsidR="00E078D3">
        <w:rPr>
          <w:lang w:eastAsia="en-IN"/>
        </w:rPr>
        <w:t xml:space="preserve"> </w:t>
      </w:r>
      <w:r w:rsidR="00546300">
        <w:rPr>
          <w:lang w:eastAsia="en-IN"/>
        </w:rPr>
        <w:t>where she launched</w:t>
      </w:r>
      <w:r w:rsidR="00546300" w:rsidRPr="00546300">
        <w:rPr>
          <w:color w:val="222222"/>
          <w:lang w:eastAsia="en-IN"/>
        </w:rPr>
        <w:t xml:space="preserve"> </w:t>
      </w:r>
      <w:r w:rsidR="00546300">
        <w:rPr>
          <w:lang w:eastAsia="en-IN"/>
        </w:rPr>
        <w:t xml:space="preserve">the High-tech Defence Innovation Forum </w:t>
      </w:r>
      <w:r w:rsidR="00546300">
        <w:rPr>
          <w:color w:val="222222"/>
          <w:lang w:eastAsia="en-IN"/>
        </w:rPr>
        <w:t>to promote high-tech indigenous science and industry</w:t>
      </w:r>
      <w:r w:rsidR="00546300" w:rsidRPr="001E20C3">
        <w:rPr>
          <w:color w:val="222222"/>
          <w:lang w:eastAsia="en-IN"/>
        </w:rPr>
        <w:t>, and also the Eurasia cluster</w:t>
      </w:r>
      <w:r w:rsidR="00546300">
        <w:rPr>
          <w:color w:val="222222"/>
          <w:lang w:eastAsia="en-IN"/>
        </w:rPr>
        <w:t xml:space="preserve"> to </w:t>
      </w:r>
      <w:r w:rsidR="00546300" w:rsidRPr="001E20C3">
        <w:rPr>
          <w:color w:val="222222"/>
          <w:lang w:eastAsia="en-IN"/>
        </w:rPr>
        <w:t xml:space="preserve">revive studies </w:t>
      </w:r>
      <w:r w:rsidR="00546300">
        <w:rPr>
          <w:color w:val="222222"/>
          <w:lang w:eastAsia="en-IN"/>
        </w:rPr>
        <w:t>o</w:t>
      </w:r>
      <w:r w:rsidR="00546300" w:rsidRPr="001E20C3">
        <w:rPr>
          <w:color w:val="222222"/>
          <w:lang w:eastAsia="en-IN"/>
        </w:rPr>
        <w:t>n this region.</w:t>
      </w:r>
      <w:r w:rsidR="00546300">
        <w:rPr>
          <w:color w:val="222222"/>
          <w:lang w:eastAsia="en-IN"/>
        </w:rPr>
        <w:t xml:space="preserve"> </w:t>
      </w:r>
      <w:r w:rsidR="00546300">
        <w:rPr>
          <w:lang w:eastAsia="en-IN"/>
        </w:rPr>
        <w:t>She</w:t>
      </w:r>
      <w:r w:rsidR="00E078D3">
        <w:rPr>
          <w:lang w:eastAsia="en-IN"/>
        </w:rPr>
        <w:t xml:space="preserve"> attended a few business </w:t>
      </w:r>
      <w:proofErr w:type="gramStart"/>
      <w:r w:rsidR="00E078D3">
        <w:rPr>
          <w:lang w:eastAsia="en-IN"/>
        </w:rPr>
        <w:t>management</w:t>
      </w:r>
      <w:proofErr w:type="gramEnd"/>
      <w:r w:rsidR="00E078D3">
        <w:rPr>
          <w:lang w:eastAsia="en-IN"/>
        </w:rPr>
        <w:t xml:space="preserve"> classes at VUB, Brussels</w:t>
      </w:r>
      <w:r w:rsidRPr="001E20C3">
        <w:rPr>
          <w:color w:val="222222"/>
          <w:lang w:eastAsia="en-IN"/>
        </w:rPr>
        <w:t xml:space="preserve">. </w:t>
      </w:r>
      <w:r>
        <w:rPr>
          <w:color w:val="222222"/>
          <w:lang w:eastAsia="en-IN"/>
        </w:rPr>
        <w:t xml:space="preserve"> </w:t>
      </w:r>
      <w:r w:rsidR="006D7575">
        <w:rPr>
          <w:color w:val="222222"/>
          <w:lang w:eastAsia="en-IN"/>
        </w:rPr>
        <w:t xml:space="preserve">She was admitted with a full Fellowship for a PhD program at </w:t>
      </w:r>
      <w:r w:rsidR="00980DB1">
        <w:rPr>
          <w:color w:val="222222"/>
          <w:lang w:eastAsia="en-IN"/>
        </w:rPr>
        <w:t xml:space="preserve">an Ivy league University - </w:t>
      </w:r>
      <w:r w:rsidR="006D7575">
        <w:rPr>
          <w:color w:val="222222"/>
          <w:lang w:eastAsia="en-IN"/>
        </w:rPr>
        <w:t xml:space="preserve">Cornell </w:t>
      </w:r>
      <w:r w:rsidR="00980DB1">
        <w:rPr>
          <w:color w:val="222222"/>
          <w:lang w:eastAsia="en-IN"/>
        </w:rPr>
        <w:t xml:space="preserve">- </w:t>
      </w:r>
      <w:r w:rsidR="006D7575">
        <w:rPr>
          <w:color w:val="222222"/>
          <w:lang w:eastAsia="en-IN"/>
        </w:rPr>
        <w:t xml:space="preserve">in 1980 but could not join as she qualified for the Indian Foreign Service in the same year, after briefly teaching </w:t>
      </w:r>
      <w:r w:rsidR="00546300">
        <w:rPr>
          <w:color w:val="222222"/>
          <w:lang w:eastAsia="en-IN"/>
        </w:rPr>
        <w:t>History at</w:t>
      </w:r>
      <w:r w:rsidR="006D7575">
        <w:rPr>
          <w:color w:val="222222"/>
          <w:lang w:eastAsia="en-IN"/>
        </w:rPr>
        <w:t xml:space="preserve"> Delhi University.</w:t>
      </w:r>
      <w:r w:rsidR="00546300">
        <w:rPr>
          <w:color w:val="222222"/>
          <w:lang w:eastAsia="en-IN"/>
        </w:rPr>
        <w:t xml:space="preserve"> </w:t>
      </w:r>
      <w:r w:rsidR="00546300" w:rsidRPr="001E20C3">
        <w:rPr>
          <w:color w:val="222222"/>
          <w:lang w:eastAsia="en-IN"/>
        </w:rPr>
        <w:t xml:space="preserve">She </w:t>
      </w:r>
      <w:r w:rsidR="00546300">
        <w:rPr>
          <w:color w:val="222222"/>
          <w:lang w:eastAsia="en-IN"/>
        </w:rPr>
        <w:t>wa</w:t>
      </w:r>
      <w:r w:rsidR="00546300" w:rsidRPr="001E20C3">
        <w:rPr>
          <w:color w:val="222222"/>
          <w:lang w:eastAsia="en-IN"/>
        </w:rPr>
        <w:t>s member of the Board of Studies and Adjunct Professor (without remuneration) at the Bharatiya Skills Development University, Jaipur, an organisation which she extended full support to during her stay in Switzerland. BSDU is adapting the world-renowned Swiss vocational education system to Indian conditions.</w:t>
      </w:r>
    </w:p>
    <w:p w14:paraId="3B1371DE" w14:textId="77777777" w:rsidR="00546300" w:rsidRDefault="00546300" w:rsidP="002539BE">
      <w:pPr>
        <w:pStyle w:val="NoSpacing"/>
        <w:jc w:val="both"/>
        <w:rPr>
          <w:color w:val="222222"/>
          <w:lang w:eastAsia="en-IN"/>
        </w:rPr>
      </w:pPr>
    </w:p>
    <w:p w14:paraId="44A8B608" w14:textId="320669BE" w:rsidR="002539BE" w:rsidRPr="001E20C3" w:rsidRDefault="002539BE" w:rsidP="002539BE">
      <w:pPr>
        <w:pStyle w:val="NoSpacing"/>
        <w:jc w:val="both"/>
        <w:rPr>
          <w:color w:val="222222"/>
          <w:lang w:eastAsia="en-IN"/>
        </w:rPr>
      </w:pPr>
      <w:r w:rsidRPr="001E20C3">
        <w:rPr>
          <w:color w:val="222222"/>
          <w:lang w:eastAsia="en-IN"/>
        </w:rPr>
        <w:t xml:space="preserve">She is founder of </w:t>
      </w:r>
      <w:r w:rsidR="00910391">
        <w:rPr>
          <w:color w:val="222222"/>
          <w:lang w:eastAsia="en-IN"/>
        </w:rPr>
        <w:t xml:space="preserve">the </w:t>
      </w:r>
      <w:r w:rsidR="00EA53D2">
        <w:rPr>
          <w:color w:val="222222"/>
          <w:lang w:eastAsia="en-IN"/>
        </w:rPr>
        <w:t xml:space="preserve">non-profit </w:t>
      </w:r>
      <w:r w:rsidRPr="001E20C3">
        <w:rPr>
          <w:color w:val="222222"/>
          <w:lang w:eastAsia="en-IN"/>
        </w:rPr>
        <w:t>Do Tank “SITARA”, a</w:t>
      </w:r>
      <w:r w:rsidRPr="001E20C3">
        <w:t xml:space="preserve"> Science, Indigenous Technology and Advanced Research Accelerator,</w:t>
      </w:r>
      <w:r w:rsidRPr="001E20C3">
        <w:rPr>
          <w:color w:val="222222"/>
          <w:lang w:eastAsia="en-IN"/>
        </w:rPr>
        <w:t xml:space="preserve"> to bring increased vigour to the indigenisation of high-tech production and building a Science Nation in India.</w:t>
      </w:r>
    </w:p>
    <w:p w14:paraId="3245F73B" w14:textId="77777777" w:rsidR="002539BE" w:rsidRPr="001E20C3" w:rsidRDefault="002539BE" w:rsidP="002539BE">
      <w:pPr>
        <w:pStyle w:val="NoSpacing"/>
        <w:jc w:val="both"/>
        <w:rPr>
          <w:color w:val="222222"/>
          <w:lang w:eastAsia="en-IN"/>
        </w:rPr>
      </w:pPr>
      <w:r w:rsidRPr="001E20C3">
        <w:rPr>
          <w:color w:val="222222"/>
          <w:lang w:eastAsia="en-IN"/>
        </w:rPr>
        <w:t> </w:t>
      </w:r>
    </w:p>
    <w:p w14:paraId="17F67BEE" w14:textId="2B02035E" w:rsidR="002539BE" w:rsidRDefault="002539BE" w:rsidP="002539BE">
      <w:pPr>
        <w:pStyle w:val="NoSpacing"/>
        <w:jc w:val="both"/>
      </w:pPr>
      <w:r w:rsidRPr="001E20C3">
        <w:rPr>
          <w:color w:val="222222"/>
          <w:lang w:eastAsia="en-IN"/>
        </w:rPr>
        <w:t xml:space="preserve">Ms. Purushottam has been published widely in reputed journals and newspapers in India and abroad. </w:t>
      </w:r>
      <w:bookmarkEnd w:id="0"/>
    </w:p>
    <w:p w14:paraId="617BA40E" w14:textId="77777777" w:rsidR="00546300" w:rsidRDefault="00546300" w:rsidP="00546300">
      <w:pPr>
        <w:pStyle w:val="NoSpacing"/>
        <w:jc w:val="right"/>
      </w:pPr>
    </w:p>
    <w:p w14:paraId="71A7BA84" w14:textId="4FBB5A14" w:rsidR="002539BE" w:rsidRDefault="00546300" w:rsidP="00546300">
      <w:pPr>
        <w:pStyle w:val="NoSpacing"/>
        <w:jc w:val="right"/>
      </w:pPr>
      <w:r>
        <w:t>Sunday, 28 March 2021</w:t>
      </w:r>
    </w:p>
    <w:sectPr w:rsidR="002539BE" w:rsidSect="002539BE">
      <w:footerReference w:type="default" r:id="rId11"/>
      <w:pgSz w:w="11906" w:h="16838"/>
      <w:pgMar w:top="720" w:right="567" w:bottom="28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630D" w14:textId="77777777" w:rsidR="00DD3FF3" w:rsidRDefault="00DD3FF3">
      <w:pPr>
        <w:spacing w:after="0" w:line="240" w:lineRule="auto"/>
      </w:pPr>
      <w:r>
        <w:separator/>
      </w:r>
    </w:p>
  </w:endnote>
  <w:endnote w:type="continuationSeparator" w:id="0">
    <w:p w14:paraId="71801FF5" w14:textId="77777777" w:rsidR="00DD3FF3" w:rsidRDefault="00DD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54317"/>
      <w:docPartObj>
        <w:docPartGallery w:val="Page Numbers (Bottom of Page)"/>
        <w:docPartUnique/>
      </w:docPartObj>
    </w:sdtPr>
    <w:sdtEndPr>
      <w:rPr>
        <w:noProof/>
      </w:rPr>
    </w:sdtEndPr>
    <w:sdtContent>
      <w:p w14:paraId="65FD2523" w14:textId="77777777" w:rsidR="001E20C3" w:rsidRDefault="00253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69B16" w14:textId="77777777" w:rsidR="001E20C3" w:rsidRDefault="00DD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B6BEB" w14:textId="77777777" w:rsidR="00DD3FF3" w:rsidRDefault="00DD3FF3">
      <w:pPr>
        <w:spacing w:after="0" w:line="240" w:lineRule="auto"/>
      </w:pPr>
      <w:r>
        <w:separator/>
      </w:r>
    </w:p>
  </w:footnote>
  <w:footnote w:type="continuationSeparator" w:id="0">
    <w:p w14:paraId="1F33A83D" w14:textId="77777777" w:rsidR="00DD3FF3" w:rsidRDefault="00DD3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239AB"/>
    <w:multiLevelType w:val="hybridMultilevel"/>
    <w:tmpl w:val="06E6F7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681544C"/>
    <w:multiLevelType w:val="hybridMultilevel"/>
    <w:tmpl w:val="524A5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BE"/>
    <w:rsid w:val="002539BE"/>
    <w:rsid w:val="004105D3"/>
    <w:rsid w:val="005374EE"/>
    <w:rsid w:val="00546300"/>
    <w:rsid w:val="0064451E"/>
    <w:rsid w:val="006D7575"/>
    <w:rsid w:val="00835279"/>
    <w:rsid w:val="00910391"/>
    <w:rsid w:val="00980DB1"/>
    <w:rsid w:val="00AC65D6"/>
    <w:rsid w:val="00B067FE"/>
    <w:rsid w:val="00D35138"/>
    <w:rsid w:val="00D73EAD"/>
    <w:rsid w:val="00DB62AC"/>
    <w:rsid w:val="00DD3FF3"/>
    <w:rsid w:val="00E078D3"/>
    <w:rsid w:val="00EA53D2"/>
    <w:rsid w:val="00EE3C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4732"/>
  <w15:chartTrackingRefBased/>
  <w15:docId w15:val="{AA2C12BF-7B41-4BA7-8BC0-28A3B54E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BE"/>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9BE"/>
    <w:rPr>
      <w:color w:val="0000FF"/>
      <w:u w:val="single"/>
    </w:rPr>
  </w:style>
  <w:style w:type="character" w:styleId="UnresolvedMention">
    <w:name w:val="Unresolved Mention"/>
    <w:basedOn w:val="DefaultParagraphFont"/>
    <w:uiPriority w:val="99"/>
    <w:semiHidden/>
    <w:unhideWhenUsed/>
    <w:rsid w:val="002539BE"/>
    <w:rPr>
      <w:color w:val="808080"/>
      <w:shd w:val="clear" w:color="auto" w:fill="E6E6E6"/>
    </w:rPr>
  </w:style>
  <w:style w:type="paragraph" w:styleId="NoSpacing">
    <w:name w:val="No Spacing"/>
    <w:uiPriority w:val="1"/>
    <w:qFormat/>
    <w:rsid w:val="002539BE"/>
    <w:pPr>
      <w:spacing w:after="0" w:line="240" w:lineRule="auto"/>
    </w:pPr>
  </w:style>
  <w:style w:type="paragraph" w:styleId="Footer">
    <w:name w:val="footer"/>
    <w:basedOn w:val="Normal"/>
    <w:link w:val="FooterChar"/>
    <w:uiPriority w:val="99"/>
    <w:unhideWhenUsed/>
    <w:rsid w:val="00253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9B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india.org/files/amb/NDUWashingt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bindia.org/files/amb/HarvardUniv.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dsa.in/" TargetMode="External"/><Relationship Id="rId4" Type="http://schemas.openxmlformats.org/officeDocument/2006/relationships/webSettings" Target="webSettings.xml"/><Relationship Id="rId9" Type="http://schemas.openxmlformats.org/officeDocument/2006/relationships/hyperlink" Target="http://embindia.org/files/amb/UniversityofCaliforni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9</cp:revision>
  <dcterms:created xsi:type="dcterms:W3CDTF">2019-01-18T07:13:00Z</dcterms:created>
  <dcterms:modified xsi:type="dcterms:W3CDTF">2021-03-28T09:27:00Z</dcterms:modified>
</cp:coreProperties>
</file>