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F30A" w14:textId="0DAACEB0" w:rsidR="00B46E3E" w:rsidRDefault="00B46E3E" w:rsidP="00B46E3E">
      <w:pPr>
        <w:pStyle w:val="NoSpacing"/>
        <w:jc w:val="both"/>
        <w:rPr>
          <w:rFonts w:cstheme="minorHAnsi"/>
          <w:noProof/>
          <w:sz w:val="24"/>
          <w:szCs w:val="24"/>
        </w:rPr>
      </w:pPr>
      <w:bookmarkStart w:id="0" w:name="_Hlk74683248"/>
      <w:bookmarkEnd w:id="0"/>
      <w:r>
        <w:rPr>
          <w:noProof/>
        </w:rPr>
        <w:drawing>
          <wp:inline distT="0" distB="0" distL="0" distR="0" wp14:anchorId="56F23492" wp14:editId="15D11F23">
            <wp:extent cx="1027083" cy="5029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4" cy="5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 w:rsidR="00EC7776" w:rsidRPr="00A70362">
        <w:rPr>
          <w:rFonts w:cstheme="minorHAnsi"/>
          <w:noProof/>
          <w:sz w:val="24"/>
          <w:szCs w:val="24"/>
        </w:rPr>
        <w:drawing>
          <wp:inline distT="0" distB="0" distL="0" distR="0" wp14:anchorId="6CC7DD1F" wp14:editId="4A7AEE64">
            <wp:extent cx="88485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36" cy="8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ab/>
      </w:r>
    </w:p>
    <w:p w14:paraId="0C69390F" w14:textId="77777777" w:rsidR="00EC7776" w:rsidRDefault="00B46E3E" w:rsidP="00EC7776">
      <w:pPr>
        <w:pStyle w:val="NoSpacing"/>
        <w:ind w:left="5760" w:hanging="5760"/>
        <w:jc w:val="both"/>
        <w:rPr>
          <w:rFonts w:cstheme="minorHAnsi"/>
          <w:b/>
          <w:bCs/>
          <w:color w:val="002060"/>
          <w:sz w:val="20"/>
          <w:szCs w:val="20"/>
          <w:lang w:eastAsia="en-IN"/>
        </w:rPr>
      </w:pPr>
      <w:r w:rsidRPr="00EC7776">
        <w:rPr>
          <w:rFonts w:cstheme="minorHAnsi"/>
          <w:b/>
          <w:bCs/>
          <w:color w:val="002060"/>
          <w:sz w:val="20"/>
          <w:szCs w:val="20"/>
        </w:rPr>
        <w:t>Telecom Equipment Manufacturers Association</w:t>
      </w:r>
      <w:r w:rsidRPr="00EC7776">
        <w:rPr>
          <w:rFonts w:cstheme="minorHAnsi"/>
          <w:color w:val="002060"/>
          <w:sz w:val="20"/>
          <w:szCs w:val="20"/>
        </w:rPr>
        <w:tab/>
      </w:r>
      <w:r w:rsidR="00EC7776">
        <w:rPr>
          <w:rFonts w:cstheme="minorHAnsi"/>
          <w:color w:val="002060"/>
          <w:sz w:val="20"/>
          <w:szCs w:val="20"/>
        </w:rPr>
        <w:tab/>
      </w:r>
      <w:r w:rsidR="00F779ED" w:rsidRPr="00EC7776">
        <w:rPr>
          <w:rFonts w:cstheme="minorHAnsi"/>
          <w:b/>
          <w:bCs/>
          <w:color w:val="002060"/>
          <w:sz w:val="20"/>
          <w:szCs w:val="20"/>
          <w:lang w:eastAsia="en-IN"/>
        </w:rPr>
        <w:t>The Science, Indigenous Technology &amp;</w:t>
      </w:r>
      <w:r w:rsidR="00EC7776">
        <w:rPr>
          <w:rFonts w:cstheme="minorHAnsi"/>
          <w:b/>
          <w:bCs/>
          <w:color w:val="002060"/>
          <w:sz w:val="20"/>
          <w:szCs w:val="20"/>
          <w:lang w:eastAsia="en-IN"/>
        </w:rPr>
        <w:t xml:space="preserve"> </w:t>
      </w:r>
      <w:r w:rsidR="00F779ED" w:rsidRPr="00EC7776">
        <w:rPr>
          <w:rFonts w:cstheme="minorHAnsi"/>
          <w:b/>
          <w:bCs/>
          <w:color w:val="002060"/>
          <w:sz w:val="20"/>
          <w:szCs w:val="20"/>
          <w:lang w:eastAsia="en-IN"/>
        </w:rPr>
        <w:t xml:space="preserve">Advanced </w:t>
      </w:r>
    </w:p>
    <w:p w14:paraId="439719D4" w14:textId="16E5E404" w:rsidR="00F779ED" w:rsidRPr="00EC7776" w:rsidRDefault="00F779ED" w:rsidP="00EC7776">
      <w:pPr>
        <w:pStyle w:val="NoSpacing"/>
        <w:ind w:left="7200" w:firstLine="720"/>
        <w:jc w:val="both"/>
        <w:rPr>
          <w:rFonts w:cstheme="minorHAnsi"/>
          <w:color w:val="002060"/>
          <w:sz w:val="20"/>
          <w:szCs w:val="20"/>
          <w:lang w:eastAsia="en-IN"/>
        </w:rPr>
      </w:pPr>
      <w:r w:rsidRPr="00EC7776">
        <w:rPr>
          <w:rFonts w:cstheme="minorHAnsi"/>
          <w:b/>
          <w:bCs/>
          <w:color w:val="002060"/>
          <w:sz w:val="20"/>
          <w:szCs w:val="20"/>
          <w:lang w:eastAsia="en-IN"/>
        </w:rPr>
        <w:t>Research Accelerator</w:t>
      </w:r>
    </w:p>
    <w:p w14:paraId="3E3E2DAF" w14:textId="77777777" w:rsidR="004E3594" w:rsidRPr="00A70362" w:rsidRDefault="004E3594" w:rsidP="004E3594">
      <w:pPr>
        <w:pStyle w:val="NoSpacing"/>
        <w:jc w:val="both"/>
        <w:rPr>
          <w:rFonts w:cstheme="minorHAnsi"/>
          <w:b/>
          <w:bCs/>
          <w:sz w:val="24"/>
          <w:szCs w:val="24"/>
          <w:lang w:eastAsia="en-IN"/>
        </w:rPr>
      </w:pPr>
      <w:r w:rsidRPr="00A70362">
        <w:rPr>
          <w:rFonts w:cstheme="minorHAnsi"/>
          <w:b/>
          <w:bCs/>
          <w:sz w:val="24"/>
          <w:szCs w:val="24"/>
          <w:lang w:eastAsia="en-IN"/>
        </w:rPr>
        <w:t>To</w:t>
      </w:r>
    </w:p>
    <w:p w14:paraId="726B716E" w14:textId="77777777" w:rsidR="004E3594" w:rsidRPr="00A70362" w:rsidRDefault="004E3594" w:rsidP="004E3594">
      <w:pPr>
        <w:pStyle w:val="NoSpacing"/>
        <w:jc w:val="both"/>
        <w:rPr>
          <w:rFonts w:cstheme="minorHAnsi"/>
          <w:b/>
          <w:bCs/>
          <w:sz w:val="24"/>
          <w:szCs w:val="24"/>
          <w:lang w:eastAsia="en-IN"/>
        </w:rPr>
      </w:pPr>
      <w:r w:rsidRPr="00A70362">
        <w:rPr>
          <w:rFonts w:cstheme="minorHAnsi"/>
          <w:b/>
          <w:bCs/>
          <w:sz w:val="24"/>
          <w:szCs w:val="24"/>
          <w:lang w:eastAsia="en-IN"/>
        </w:rPr>
        <w:t>Shri P.K. Mishra</w:t>
      </w:r>
    </w:p>
    <w:p w14:paraId="1EEB8784" w14:textId="77777777" w:rsidR="004E3594" w:rsidRPr="00A70362" w:rsidRDefault="004E3594" w:rsidP="004E3594">
      <w:pPr>
        <w:pStyle w:val="NoSpacing"/>
        <w:jc w:val="both"/>
        <w:rPr>
          <w:rFonts w:cstheme="minorHAnsi"/>
          <w:b/>
          <w:bCs/>
          <w:sz w:val="24"/>
          <w:szCs w:val="24"/>
          <w:lang w:eastAsia="en-IN"/>
        </w:rPr>
      </w:pPr>
      <w:r w:rsidRPr="00A70362">
        <w:rPr>
          <w:rFonts w:cstheme="minorHAnsi"/>
          <w:b/>
          <w:bCs/>
          <w:sz w:val="24"/>
          <w:szCs w:val="24"/>
          <w:lang w:eastAsia="en-IN"/>
        </w:rPr>
        <w:t>Principal Secretary to PM</w:t>
      </w:r>
    </w:p>
    <w:p w14:paraId="4CBAA4D9" w14:textId="55B2F6A2" w:rsidR="004E3594" w:rsidRPr="00A70362" w:rsidRDefault="004E3594" w:rsidP="004E3594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  <w:r w:rsidRPr="00A70362">
        <w:rPr>
          <w:rFonts w:cstheme="minorHAnsi"/>
          <w:b/>
          <w:bCs/>
          <w:sz w:val="24"/>
          <w:szCs w:val="24"/>
          <w:lang w:eastAsia="en-IN"/>
        </w:rPr>
        <w:t>PMO, South Block, New Delhi, 110011</w:t>
      </w:r>
      <w:r w:rsidRPr="00A70362">
        <w:rPr>
          <w:rFonts w:cstheme="minorHAnsi"/>
          <w:b/>
          <w:bCs/>
          <w:sz w:val="24"/>
          <w:szCs w:val="24"/>
          <w:lang w:eastAsia="en-IN"/>
        </w:rPr>
        <w:tab/>
      </w:r>
      <w:r w:rsidRPr="00A70362">
        <w:rPr>
          <w:rFonts w:cstheme="minorHAnsi"/>
          <w:b/>
          <w:bCs/>
          <w:sz w:val="24"/>
          <w:szCs w:val="24"/>
          <w:lang w:eastAsia="en-IN"/>
        </w:rPr>
        <w:tab/>
      </w:r>
      <w:r w:rsidRPr="00A70362">
        <w:rPr>
          <w:rFonts w:cstheme="minorHAnsi"/>
          <w:b/>
          <w:bCs/>
          <w:sz w:val="24"/>
          <w:szCs w:val="24"/>
          <w:lang w:eastAsia="en-IN"/>
        </w:rPr>
        <w:tab/>
      </w:r>
      <w:r w:rsidRPr="00A70362">
        <w:rPr>
          <w:rFonts w:cstheme="minorHAnsi"/>
          <w:b/>
          <w:bCs/>
          <w:sz w:val="24"/>
          <w:szCs w:val="24"/>
          <w:lang w:eastAsia="en-IN"/>
        </w:rPr>
        <w:tab/>
      </w:r>
      <w:r w:rsidRPr="00A70362">
        <w:rPr>
          <w:rFonts w:cstheme="minorHAnsi"/>
          <w:b/>
          <w:bCs/>
          <w:sz w:val="24"/>
          <w:szCs w:val="24"/>
          <w:lang w:eastAsia="en-IN"/>
        </w:rPr>
        <w:tab/>
      </w:r>
      <w:r w:rsidR="00B46E3E">
        <w:rPr>
          <w:rFonts w:cstheme="minorHAnsi"/>
          <w:b/>
          <w:bCs/>
          <w:sz w:val="24"/>
          <w:szCs w:val="24"/>
          <w:lang w:eastAsia="en-IN"/>
        </w:rPr>
        <w:tab/>
      </w:r>
      <w:r w:rsidRPr="00B46E3E">
        <w:rPr>
          <w:rFonts w:cstheme="minorHAnsi"/>
          <w:sz w:val="20"/>
          <w:szCs w:val="20"/>
          <w:lang w:eastAsia="en-IN"/>
        </w:rPr>
        <w:t>Tuesday, 15 June 2021</w:t>
      </w:r>
    </w:p>
    <w:p w14:paraId="2887E051" w14:textId="77777777" w:rsidR="004E3594" w:rsidRPr="00A70362" w:rsidRDefault="004E3594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59ACB9DA" w14:textId="27A10B2C" w:rsidR="00DA1188" w:rsidRPr="00712411" w:rsidRDefault="00712411" w:rsidP="00712411">
      <w:pPr>
        <w:pStyle w:val="NoSpacing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712411">
        <w:rPr>
          <w:rFonts w:cstheme="minorHAnsi"/>
          <w:b/>
          <w:bCs/>
          <w:color w:val="002060"/>
          <w:sz w:val="24"/>
          <w:szCs w:val="24"/>
        </w:rPr>
        <w:t xml:space="preserve">Subject: Bidder </w:t>
      </w:r>
      <w:r w:rsidRPr="00712411">
        <w:rPr>
          <w:rFonts w:cstheme="minorHAnsi"/>
          <w:b/>
          <w:bCs/>
          <w:color w:val="002060"/>
          <w:sz w:val="24"/>
          <w:szCs w:val="24"/>
        </w:rPr>
        <w:t>can have ToT with entity from country sharing land borders</w:t>
      </w:r>
      <w:r w:rsidR="00B46E3E">
        <w:rPr>
          <w:rFonts w:cstheme="minorHAnsi"/>
          <w:b/>
          <w:bCs/>
          <w:color w:val="002060"/>
          <w:sz w:val="24"/>
          <w:szCs w:val="24"/>
        </w:rPr>
        <w:t xml:space="preserve"> with India</w:t>
      </w:r>
    </w:p>
    <w:p w14:paraId="16F5B27D" w14:textId="6ACD1583" w:rsidR="00712411" w:rsidRDefault="00712411" w:rsidP="00712411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8BF33F5" w14:textId="034EBBFD" w:rsidR="00712411" w:rsidRPr="00712411" w:rsidRDefault="00712411" w:rsidP="00712411">
      <w:pPr>
        <w:pStyle w:val="NoSpacing"/>
        <w:jc w:val="both"/>
        <w:rPr>
          <w:rFonts w:cstheme="minorHAnsi"/>
          <w:sz w:val="24"/>
          <w:szCs w:val="24"/>
        </w:rPr>
      </w:pPr>
      <w:r w:rsidRPr="00712411">
        <w:rPr>
          <w:rFonts w:cstheme="minorHAnsi"/>
          <w:sz w:val="24"/>
          <w:szCs w:val="24"/>
        </w:rPr>
        <w:t>Dear Sir,</w:t>
      </w:r>
    </w:p>
    <w:p w14:paraId="3392C55C" w14:textId="77777777" w:rsidR="00DA1188" w:rsidRPr="00A70362" w:rsidRDefault="00DA1188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7D8D415C" w14:textId="2850D24B" w:rsidR="00634260" w:rsidRPr="00A70362" w:rsidRDefault="008376C3" w:rsidP="00712411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A70362">
        <w:rPr>
          <w:rFonts w:cstheme="minorHAnsi"/>
          <w:sz w:val="24"/>
          <w:szCs w:val="24"/>
        </w:rPr>
        <w:t xml:space="preserve">We draw your kind attention </w:t>
      </w:r>
      <w:r w:rsidR="00504A31" w:rsidRPr="00A70362">
        <w:rPr>
          <w:rFonts w:cstheme="minorHAnsi"/>
          <w:sz w:val="24"/>
          <w:szCs w:val="24"/>
        </w:rPr>
        <w:t xml:space="preserve">yet again </w:t>
      </w:r>
      <w:r w:rsidRPr="00A70362">
        <w:rPr>
          <w:rFonts w:cstheme="minorHAnsi"/>
          <w:sz w:val="24"/>
          <w:szCs w:val="24"/>
        </w:rPr>
        <w:t xml:space="preserve">to </w:t>
      </w:r>
      <w:r w:rsidR="00504A31" w:rsidRPr="00712411">
        <w:rPr>
          <w:rFonts w:cstheme="minorHAnsi"/>
          <w:i/>
          <w:iCs/>
          <w:sz w:val="24"/>
          <w:szCs w:val="24"/>
        </w:rPr>
        <w:t>yet</w:t>
      </w:r>
      <w:r w:rsidR="00504A31" w:rsidRPr="00A70362">
        <w:rPr>
          <w:rFonts w:cstheme="minorHAnsi"/>
          <w:sz w:val="24"/>
          <w:szCs w:val="24"/>
        </w:rPr>
        <w:t xml:space="preserve"> </w:t>
      </w:r>
      <w:r w:rsidR="00EB42EE" w:rsidRPr="00A70362">
        <w:rPr>
          <w:rFonts w:cstheme="minorHAnsi"/>
          <w:sz w:val="24"/>
          <w:szCs w:val="24"/>
        </w:rPr>
        <w:t xml:space="preserve">more </w:t>
      </w:r>
      <w:r w:rsidRPr="00A70362">
        <w:rPr>
          <w:rFonts w:cstheme="minorHAnsi"/>
          <w:sz w:val="24"/>
          <w:szCs w:val="24"/>
        </w:rPr>
        <w:t>attempt</w:t>
      </w:r>
      <w:r w:rsidR="00EB42EE" w:rsidRPr="00A70362">
        <w:rPr>
          <w:rFonts w:cstheme="minorHAnsi"/>
          <w:sz w:val="24"/>
          <w:szCs w:val="24"/>
        </w:rPr>
        <w:t>s</w:t>
      </w:r>
      <w:r w:rsidRPr="00A70362">
        <w:rPr>
          <w:rFonts w:cstheme="minorHAnsi"/>
          <w:sz w:val="24"/>
          <w:szCs w:val="24"/>
        </w:rPr>
        <w:t xml:space="preserve"> to subvert the goal </w:t>
      </w:r>
      <w:r w:rsidR="00504A31" w:rsidRPr="00A70362">
        <w:rPr>
          <w:rFonts w:cstheme="minorHAnsi"/>
          <w:sz w:val="24"/>
          <w:szCs w:val="24"/>
        </w:rPr>
        <w:t>of self-reliance enunciated by Hon’ble Prime Minister</w:t>
      </w:r>
      <w:r w:rsidRPr="00A70362">
        <w:rPr>
          <w:rFonts w:cstheme="minorHAnsi"/>
          <w:sz w:val="24"/>
          <w:szCs w:val="24"/>
        </w:rPr>
        <w:t>.</w:t>
      </w:r>
      <w:r w:rsidR="00EC7776">
        <w:rPr>
          <w:rFonts w:cstheme="minorHAnsi"/>
          <w:sz w:val="24"/>
          <w:szCs w:val="24"/>
        </w:rPr>
        <w:t xml:space="preserve"> </w:t>
      </w:r>
      <w:r w:rsidR="00504A31" w:rsidRPr="00A70362">
        <w:rPr>
          <w:rFonts w:cstheme="minorHAnsi"/>
          <w:sz w:val="24"/>
          <w:szCs w:val="24"/>
        </w:rPr>
        <w:t xml:space="preserve">India </w:t>
      </w:r>
      <w:r w:rsidR="003512CA" w:rsidRPr="00A70362">
        <w:rPr>
          <w:rFonts w:cstheme="minorHAnsi"/>
          <w:sz w:val="24"/>
          <w:szCs w:val="24"/>
        </w:rPr>
        <w:t>faces many adversaries. We have</w:t>
      </w:r>
      <w:r w:rsidR="00504A31" w:rsidRPr="00A70362">
        <w:rPr>
          <w:rFonts w:cstheme="minorHAnsi"/>
          <w:sz w:val="24"/>
          <w:szCs w:val="24"/>
        </w:rPr>
        <w:t xml:space="preserve"> suffered </w:t>
      </w:r>
      <w:r w:rsidR="003512CA" w:rsidRPr="00A70362">
        <w:rPr>
          <w:rFonts w:cstheme="minorHAnsi"/>
          <w:sz w:val="24"/>
          <w:szCs w:val="24"/>
        </w:rPr>
        <w:t xml:space="preserve">several </w:t>
      </w:r>
      <w:r w:rsidR="00504A31" w:rsidRPr="00A70362">
        <w:rPr>
          <w:rFonts w:cstheme="minorHAnsi"/>
          <w:sz w:val="24"/>
          <w:szCs w:val="24"/>
        </w:rPr>
        <w:t>unsolicited attacks - the Galwan valley outrage</w:t>
      </w:r>
      <w:r w:rsidR="00634260" w:rsidRPr="00A70362">
        <w:rPr>
          <w:rFonts w:cstheme="minorHAnsi"/>
          <w:sz w:val="24"/>
          <w:szCs w:val="24"/>
        </w:rPr>
        <w:t>,</w:t>
      </w:r>
      <w:r w:rsidR="00504A31" w:rsidRPr="00A70362">
        <w:rPr>
          <w:rFonts w:cstheme="minorHAnsi"/>
          <w:sz w:val="24"/>
          <w:szCs w:val="24"/>
        </w:rPr>
        <w:t xml:space="preserve"> Doklam</w:t>
      </w:r>
      <w:r w:rsidR="00634260" w:rsidRPr="00A70362">
        <w:rPr>
          <w:rFonts w:cstheme="minorHAnsi"/>
          <w:sz w:val="24"/>
          <w:szCs w:val="24"/>
        </w:rPr>
        <w:t>, etc</w:t>
      </w:r>
      <w:r w:rsidR="00504A31" w:rsidRPr="00A70362">
        <w:rPr>
          <w:rFonts w:cstheme="minorHAnsi"/>
          <w:sz w:val="24"/>
          <w:szCs w:val="24"/>
        </w:rPr>
        <w:t xml:space="preserve">. </w:t>
      </w:r>
      <w:r w:rsidR="003512CA" w:rsidRPr="00A70362">
        <w:rPr>
          <w:rFonts w:cstheme="minorHAnsi"/>
          <w:sz w:val="24"/>
          <w:szCs w:val="24"/>
        </w:rPr>
        <w:t>Today, t</w:t>
      </w:r>
      <w:r w:rsidR="00504A31" w:rsidRPr="00A70362">
        <w:rPr>
          <w:rFonts w:cstheme="minorHAnsi"/>
          <w:sz w:val="24"/>
          <w:szCs w:val="24"/>
        </w:rPr>
        <w:t xml:space="preserve">he world is </w:t>
      </w:r>
      <w:r w:rsidR="003512CA" w:rsidRPr="00A70362">
        <w:rPr>
          <w:rFonts w:cstheme="minorHAnsi"/>
          <w:sz w:val="24"/>
          <w:szCs w:val="24"/>
        </w:rPr>
        <w:t>coming around to the view</w:t>
      </w:r>
      <w:r w:rsidR="00504A31" w:rsidRPr="00A70362">
        <w:rPr>
          <w:rFonts w:cstheme="minorHAnsi"/>
          <w:sz w:val="24"/>
          <w:szCs w:val="24"/>
        </w:rPr>
        <w:t xml:space="preserve"> that the Coronavirus, which has taken away </w:t>
      </w:r>
      <w:r w:rsidR="00DA1188" w:rsidRPr="00A70362">
        <w:rPr>
          <w:rFonts w:cstheme="minorHAnsi"/>
          <w:sz w:val="24"/>
          <w:szCs w:val="24"/>
        </w:rPr>
        <w:t xml:space="preserve">the </w:t>
      </w:r>
      <w:r w:rsidR="00504A31" w:rsidRPr="00A70362">
        <w:rPr>
          <w:rFonts w:cstheme="minorHAnsi"/>
          <w:sz w:val="24"/>
          <w:szCs w:val="24"/>
        </w:rPr>
        <w:t>lives of</w:t>
      </w:r>
      <w:r w:rsidR="00DA1188" w:rsidRPr="00A70362">
        <w:rPr>
          <w:rFonts w:cstheme="minorHAnsi"/>
          <w:sz w:val="24"/>
          <w:szCs w:val="24"/>
        </w:rPr>
        <w:t xml:space="preserve"> lakhs of</w:t>
      </w:r>
      <w:r w:rsidR="00504A31" w:rsidRPr="00A70362">
        <w:rPr>
          <w:rFonts w:cstheme="minorHAnsi"/>
          <w:sz w:val="24"/>
          <w:szCs w:val="24"/>
        </w:rPr>
        <w:t xml:space="preserve"> </w:t>
      </w:r>
      <w:r w:rsidR="00A64B8F" w:rsidRPr="00A70362">
        <w:rPr>
          <w:rFonts w:cstheme="minorHAnsi"/>
          <w:sz w:val="24"/>
          <w:szCs w:val="24"/>
        </w:rPr>
        <w:t xml:space="preserve">our </w:t>
      </w:r>
      <w:r w:rsidR="007762FD">
        <w:rPr>
          <w:rFonts w:cstheme="minorHAnsi"/>
          <w:sz w:val="24"/>
          <w:szCs w:val="24"/>
        </w:rPr>
        <w:t>country-people</w:t>
      </w:r>
      <w:r w:rsidR="00504A31" w:rsidRPr="00A70362">
        <w:rPr>
          <w:rFonts w:cstheme="minorHAnsi"/>
          <w:sz w:val="24"/>
          <w:szCs w:val="24"/>
        </w:rPr>
        <w:t xml:space="preserve">, </w:t>
      </w:r>
      <w:r w:rsidR="00504A31" w:rsidRPr="00A70362">
        <w:rPr>
          <w:rFonts w:cstheme="minorHAnsi"/>
          <w:i/>
          <w:iCs/>
          <w:sz w:val="24"/>
          <w:szCs w:val="24"/>
        </w:rPr>
        <w:t>may have been engineered in a Chinese biolab</w:t>
      </w:r>
      <w:r w:rsidR="00504A31" w:rsidRPr="00A70362">
        <w:rPr>
          <w:rFonts w:cstheme="minorHAnsi"/>
          <w:sz w:val="24"/>
          <w:szCs w:val="24"/>
        </w:rPr>
        <w:t>.</w:t>
      </w:r>
      <w:r w:rsidR="00A64B8F" w:rsidRPr="00A70362">
        <w:rPr>
          <w:rFonts w:cstheme="minorHAnsi"/>
          <w:sz w:val="24"/>
          <w:szCs w:val="24"/>
        </w:rPr>
        <w:t xml:space="preserve"> The world is mobilising to face the Chinese threat, as the r</w:t>
      </w:r>
      <w:r w:rsidR="003512CA" w:rsidRPr="00A70362">
        <w:rPr>
          <w:rFonts w:cstheme="minorHAnsi"/>
          <w:sz w:val="24"/>
          <w:szCs w:val="24"/>
        </w:rPr>
        <w:t>e</w:t>
      </w:r>
      <w:r w:rsidR="00A64B8F" w:rsidRPr="00A70362">
        <w:rPr>
          <w:rFonts w:cstheme="minorHAnsi"/>
          <w:sz w:val="24"/>
          <w:szCs w:val="24"/>
        </w:rPr>
        <w:t>cent</w:t>
      </w:r>
      <w:r w:rsidR="00A64B8F" w:rsidRPr="00A70362">
        <w:rPr>
          <w:rFonts w:cstheme="minorHAnsi"/>
          <w:b/>
          <w:bCs/>
          <w:sz w:val="24"/>
          <w:szCs w:val="24"/>
        </w:rPr>
        <w:t xml:space="preserve"> G7 </w:t>
      </w:r>
      <w:r w:rsidR="004E3594" w:rsidRPr="00A70362">
        <w:rPr>
          <w:rFonts w:cstheme="minorHAnsi"/>
          <w:b/>
          <w:bCs/>
          <w:sz w:val="24"/>
          <w:szCs w:val="24"/>
        </w:rPr>
        <w:t>S</w:t>
      </w:r>
      <w:r w:rsidR="00A64B8F" w:rsidRPr="00A70362">
        <w:rPr>
          <w:rFonts w:cstheme="minorHAnsi"/>
          <w:b/>
          <w:bCs/>
          <w:sz w:val="24"/>
          <w:szCs w:val="24"/>
        </w:rPr>
        <w:t>ummit</w:t>
      </w:r>
      <w:r w:rsidR="00A64B8F" w:rsidRPr="00A70362">
        <w:rPr>
          <w:rFonts w:cstheme="minorHAnsi"/>
          <w:sz w:val="24"/>
          <w:szCs w:val="24"/>
        </w:rPr>
        <w:t xml:space="preserve"> in which PM participated, demonstrates.</w:t>
      </w:r>
    </w:p>
    <w:p w14:paraId="474214FA" w14:textId="77777777" w:rsidR="00634260" w:rsidRPr="00A70362" w:rsidRDefault="00634260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11D5EAA3" w14:textId="4360E7A1" w:rsidR="00634260" w:rsidRPr="00A70362" w:rsidRDefault="003512CA" w:rsidP="00712411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A70362">
        <w:rPr>
          <w:rFonts w:cstheme="minorHAnsi"/>
          <w:b/>
          <w:bCs/>
          <w:sz w:val="24"/>
          <w:szCs w:val="24"/>
        </w:rPr>
        <w:t>India</w:t>
      </w:r>
      <w:r w:rsidR="004E3594" w:rsidRPr="00A70362">
        <w:rPr>
          <w:rFonts w:cstheme="minorHAnsi"/>
          <w:b/>
          <w:bCs/>
          <w:sz w:val="24"/>
          <w:szCs w:val="24"/>
        </w:rPr>
        <w:t xml:space="preserve"> too</w:t>
      </w:r>
      <w:r w:rsidRPr="00A70362">
        <w:rPr>
          <w:rFonts w:cstheme="minorHAnsi"/>
          <w:b/>
          <w:bCs/>
          <w:sz w:val="24"/>
          <w:szCs w:val="24"/>
        </w:rPr>
        <w:t xml:space="preserve"> took steps to signal GOI’s firm intention that these attacks on India’s sovereignty and health would have consequences</w:t>
      </w:r>
      <w:r w:rsidR="00712411">
        <w:rPr>
          <w:rFonts w:cstheme="minorHAnsi"/>
          <w:b/>
          <w:bCs/>
          <w:sz w:val="24"/>
          <w:szCs w:val="24"/>
        </w:rPr>
        <w:t xml:space="preserve">. </w:t>
      </w:r>
      <w:r w:rsidR="00712411" w:rsidRPr="00712411">
        <w:rPr>
          <w:rFonts w:cstheme="minorHAnsi"/>
          <w:b/>
          <w:bCs/>
          <w:sz w:val="24"/>
          <w:szCs w:val="24"/>
        </w:rPr>
        <w:t xml:space="preserve">Working on the principle of </w:t>
      </w:r>
      <w:r w:rsidR="00712411">
        <w:rPr>
          <w:rFonts w:cstheme="minorHAnsi"/>
          <w:b/>
          <w:bCs/>
          <w:sz w:val="24"/>
          <w:szCs w:val="24"/>
        </w:rPr>
        <w:t xml:space="preserve">safeguarding the security of </w:t>
      </w:r>
      <w:r w:rsidR="00EC7776">
        <w:rPr>
          <w:rFonts w:cstheme="minorHAnsi"/>
          <w:b/>
          <w:bCs/>
          <w:sz w:val="24"/>
          <w:szCs w:val="24"/>
        </w:rPr>
        <w:t xml:space="preserve">and removing </w:t>
      </w:r>
      <w:r w:rsidR="007762FD">
        <w:rPr>
          <w:rFonts w:cstheme="minorHAnsi"/>
          <w:b/>
          <w:bCs/>
          <w:sz w:val="24"/>
          <w:szCs w:val="24"/>
        </w:rPr>
        <w:t xml:space="preserve">the </w:t>
      </w:r>
      <w:r w:rsidR="00EC7776">
        <w:rPr>
          <w:rFonts w:cstheme="minorHAnsi"/>
          <w:b/>
          <w:bCs/>
          <w:sz w:val="24"/>
          <w:szCs w:val="24"/>
        </w:rPr>
        <w:t>dangerous foreign presence</w:t>
      </w:r>
      <w:r w:rsidR="00EC7776">
        <w:rPr>
          <w:rFonts w:cstheme="minorHAnsi"/>
          <w:b/>
          <w:bCs/>
          <w:sz w:val="24"/>
          <w:szCs w:val="24"/>
        </w:rPr>
        <w:t xml:space="preserve"> in </w:t>
      </w:r>
      <w:r w:rsidR="00712411">
        <w:rPr>
          <w:rFonts w:cstheme="minorHAnsi"/>
          <w:b/>
          <w:bCs/>
          <w:sz w:val="24"/>
          <w:szCs w:val="24"/>
        </w:rPr>
        <w:t xml:space="preserve">India’s </w:t>
      </w:r>
      <w:r w:rsidR="00712411" w:rsidRPr="00712411">
        <w:rPr>
          <w:rFonts w:cstheme="minorHAnsi"/>
          <w:b/>
          <w:bCs/>
          <w:sz w:val="24"/>
          <w:szCs w:val="24"/>
        </w:rPr>
        <w:t>ICT networks</w:t>
      </w:r>
      <w:r w:rsidR="00712411">
        <w:rPr>
          <w:rFonts w:cstheme="minorHAnsi"/>
          <w:sz w:val="24"/>
          <w:szCs w:val="24"/>
        </w:rPr>
        <w:t>: i)</w:t>
      </w:r>
      <w:r w:rsidR="00634260" w:rsidRPr="00A70362">
        <w:rPr>
          <w:rFonts w:cstheme="minorHAnsi"/>
          <w:sz w:val="24"/>
          <w:szCs w:val="24"/>
        </w:rPr>
        <w:t xml:space="preserve"> </w:t>
      </w:r>
      <w:r w:rsidRPr="00A70362">
        <w:rPr>
          <w:rFonts w:cstheme="minorHAnsi"/>
          <w:sz w:val="24"/>
          <w:szCs w:val="24"/>
        </w:rPr>
        <w:t xml:space="preserve">a </w:t>
      </w:r>
      <w:r w:rsidR="00504A31" w:rsidRPr="00A70362">
        <w:rPr>
          <w:rFonts w:cstheme="minorHAnsi"/>
          <w:sz w:val="24"/>
          <w:szCs w:val="24"/>
        </w:rPr>
        <w:t>fresh BSNL tender</w:t>
      </w:r>
      <w:r w:rsidRPr="00A70362">
        <w:rPr>
          <w:rFonts w:cstheme="minorHAnsi"/>
          <w:sz w:val="24"/>
          <w:szCs w:val="24"/>
        </w:rPr>
        <w:t xml:space="preserve"> remov</w:t>
      </w:r>
      <w:r w:rsidR="00634260" w:rsidRPr="00A70362">
        <w:rPr>
          <w:rFonts w:cstheme="minorHAnsi"/>
          <w:sz w:val="24"/>
          <w:szCs w:val="24"/>
        </w:rPr>
        <w:t>ing</w:t>
      </w:r>
      <w:r w:rsidRPr="00A70362">
        <w:rPr>
          <w:rFonts w:cstheme="minorHAnsi"/>
          <w:sz w:val="24"/>
          <w:szCs w:val="24"/>
        </w:rPr>
        <w:t xml:space="preserve"> clauses openly favo</w:t>
      </w:r>
      <w:r w:rsidR="00634260" w:rsidRPr="00A70362">
        <w:rPr>
          <w:rFonts w:cstheme="minorHAnsi"/>
          <w:sz w:val="24"/>
          <w:szCs w:val="24"/>
        </w:rPr>
        <w:t>u</w:t>
      </w:r>
      <w:r w:rsidRPr="00A70362">
        <w:rPr>
          <w:rFonts w:cstheme="minorHAnsi"/>
          <w:sz w:val="24"/>
          <w:szCs w:val="24"/>
        </w:rPr>
        <w:t>ring Chinese/ foreign suppliers and</w:t>
      </w:r>
      <w:r w:rsidR="00A64B8F" w:rsidRPr="00A70362">
        <w:rPr>
          <w:rFonts w:cstheme="minorHAnsi"/>
          <w:sz w:val="24"/>
          <w:szCs w:val="24"/>
        </w:rPr>
        <w:t xml:space="preserve"> the</w:t>
      </w:r>
      <w:r w:rsidR="00504A31" w:rsidRPr="00A70362">
        <w:rPr>
          <w:rFonts w:cstheme="minorHAnsi"/>
          <w:sz w:val="24"/>
          <w:szCs w:val="24"/>
        </w:rPr>
        <w:t xml:space="preserve"> Trusted Sources Directive</w:t>
      </w:r>
      <w:r w:rsidRPr="00A70362">
        <w:rPr>
          <w:rFonts w:cstheme="minorHAnsi"/>
          <w:sz w:val="24"/>
          <w:szCs w:val="24"/>
        </w:rPr>
        <w:t xml:space="preserve"> were issued</w:t>
      </w:r>
      <w:r w:rsidR="00712411" w:rsidRPr="00712411">
        <w:rPr>
          <w:rFonts w:cstheme="minorHAnsi"/>
          <w:sz w:val="24"/>
          <w:szCs w:val="24"/>
        </w:rPr>
        <w:t xml:space="preserve"> </w:t>
      </w:r>
      <w:r w:rsidR="00712411">
        <w:rPr>
          <w:rFonts w:cstheme="minorHAnsi"/>
          <w:sz w:val="24"/>
          <w:szCs w:val="24"/>
        </w:rPr>
        <w:t>u</w:t>
      </w:r>
      <w:r w:rsidR="00712411" w:rsidRPr="00A70362">
        <w:rPr>
          <w:rFonts w:cstheme="minorHAnsi"/>
          <w:sz w:val="24"/>
          <w:szCs w:val="24"/>
        </w:rPr>
        <w:t>nder PM’s direction</w:t>
      </w:r>
      <w:r w:rsidR="00712411">
        <w:rPr>
          <w:rFonts w:cstheme="minorHAnsi"/>
          <w:sz w:val="24"/>
          <w:szCs w:val="24"/>
        </w:rPr>
        <w:t>; (ii)</w:t>
      </w:r>
      <w:r w:rsidRPr="00A70362">
        <w:rPr>
          <w:rFonts w:cstheme="minorHAnsi"/>
          <w:sz w:val="24"/>
          <w:szCs w:val="24"/>
        </w:rPr>
        <w:t xml:space="preserve"> </w:t>
      </w:r>
      <w:r w:rsidR="00DA1188" w:rsidRPr="00A70362">
        <w:rPr>
          <w:rFonts w:cstheme="minorHAnsi"/>
          <w:sz w:val="24"/>
          <w:szCs w:val="24"/>
        </w:rPr>
        <w:t xml:space="preserve">Clause 10 (d) of Public Procurement (Preference to Make in India) Order 2017 was </w:t>
      </w:r>
      <w:r w:rsidR="00712411">
        <w:rPr>
          <w:rFonts w:cstheme="minorHAnsi"/>
          <w:sz w:val="24"/>
          <w:szCs w:val="24"/>
        </w:rPr>
        <w:t>introduced</w:t>
      </w:r>
      <w:r w:rsidR="004E3594" w:rsidRPr="00A70362">
        <w:rPr>
          <w:rFonts w:cstheme="minorHAnsi"/>
          <w:sz w:val="24"/>
          <w:szCs w:val="24"/>
        </w:rPr>
        <w:t>,</w:t>
      </w:r>
      <w:r w:rsidR="00DA1188" w:rsidRPr="00A70362">
        <w:rPr>
          <w:rFonts w:cstheme="minorHAnsi"/>
          <w:sz w:val="24"/>
          <w:szCs w:val="24"/>
        </w:rPr>
        <w:t xml:space="preserve"> </w:t>
      </w:r>
      <w:r w:rsidR="00712411">
        <w:rPr>
          <w:rFonts w:cstheme="minorHAnsi"/>
          <w:sz w:val="24"/>
          <w:szCs w:val="24"/>
        </w:rPr>
        <w:t>mirroring</w:t>
      </w:r>
      <w:r w:rsidR="00DA1188" w:rsidRPr="00A70362">
        <w:rPr>
          <w:rFonts w:cstheme="minorHAnsi"/>
          <w:sz w:val="24"/>
          <w:szCs w:val="24"/>
        </w:rPr>
        <w:t xml:space="preserve"> the lack of reciprocal opportunities for Indian players in China</w:t>
      </w:r>
      <w:r w:rsidR="00712411">
        <w:rPr>
          <w:rFonts w:cstheme="minorHAnsi"/>
          <w:sz w:val="24"/>
          <w:szCs w:val="24"/>
        </w:rPr>
        <w:t xml:space="preserve"> (iii)</w:t>
      </w:r>
      <w:r w:rsidR="00DA1188" w:rsidRPr="00A70362">
        <w:rPr>
          <w:rFonts w:cstheme="minorHAnsi"/>
          <w:sz w:val="24"/>
          <w:szCs w:val="24"/>
        </w:rPr>
        <w:t xml:space="preserve"> </w:t>
      </w:r>
      <w:r w:rsidR="00A64B8F" w:rsidRPr="00A70362">
        <w:rPr>
          <w:rFonts w:cstheme="minorHAnsi"/>
          <w:sz w:val="24"/>
          <w:szCs w:val="24"/>
        </w:rPr>
        <w:t>hav</w:t>
      </w:r>
      <w:r w:rsidR="00EC7776">
        <w:rPr>
          <w:rFonts w:cstheme="minorHAnsi"/>
          <w:sz w:val="24"/>
          <w:szCs w:val="24"/>
        </w:rPr>
        <w:t>ing</w:t>
      </w:r>
      <w:r w:rsidR="00A64B8F" w:rsidRPr="00A70362">
        <w:rPr>
          <w:rFonts w:cstheme="minorHAnsi"/>
          <w:sz w:val="24"/>
          <w:szCs w:val="24"/>
        </w:rPr>
        <w:t xml:space="preserve"> an indigenous core for 4G</w:t>
      </w:r>
      <w:r w:rsidR="00EC7776">
        <w:rPr>
          <w:rFonts w:cstheme="minorHAnsi"/>
          <w:sz w:val="24"/>
          <w:szCs w:val="24"/>
        </w:rPr>
        <w:t xml:space="preserve"> was made mandatory</w:t>
      </w:r>
      <w:r w:rsidR="00712411">
        <w:rPr>
          <w:rFonts w:cstheme="minorHAnsi"/>
          <w:sz w:val="24"/>
          <w:szCs w:val="24"/>
        </w:rPr>
        <w:t>; (iv)</w:t>
      </w:r>
      <w:r w:rsidR="00DA1188" w:rsidRPr="00A70362">
        <w:rPr>
          <w:rFonts w:cstheme="minorHAnsi"/>
          <w:sz w:val="24"/>
          <w:szCs w:val="24"/>
        </w:rPr>
        <w:t xml:space="preserve"> </w:t>
      </w:r>
      <w:r w:rsidR="00712411">
        <w:rPr>
          <w:rFonts w:cstheme="minorHAnsi"/>
          <w:sz w:val="24"/>
          <w:szCs w:val="24"/>
        </w:rPr>
        <w:t xml:space="preserve">Govt </w:t>
      </w:r>
      <w:r w:rsidRPr="00A70362">
        <w:rPr>
          <w:rFonts w:cstheme="minorHAnsi"/>
          <w:sz w:val="24"/>
          <w:szCs w:val="24"/>
        </w:rPr>
        <w:t xml:space="preserve">made it compulsory that </w:t>
      </w:r>
      <w:r w:rsidR="00504A31" w:rsidRPr="00A70362">
        <w:rPr>
          <w:rFonts w:cstheme="minorHAnsi"/>
          <w:b/>
          <w:bCs/>
          <w:sz w:val="24"/>
          <w:szCs w:val="24"/>
        </w:rPr>
        <w:t xml:space="preserve">suppliers from countries that share a land border with India </w:t>
      </w:r>
      <w:r w:rsidRPr="00A70362">
        <w:rPr>
          <w:rFonts w:cstheme="minorHAnsi"/>
          <w:b/>
          <w:bCs/>
          <w:sz w:val="24"/>
          <w:szCs w:val="24"/>
        </w:rPr>
        <w:t xml:space="preserve">register </w:t>
      </w:r>
      <w:r w:rsidR="00504A31" w:rsidRPr="00A70362">
        <w:rPr>
          <w:rFonts w:cstheme="minorHAnsi"/>
          <w:b/>
          <w:bCs/>
          <w:sz w:val="24"/>
          <w:szCs w:val="24"/>
        </w:rPr>
        <w:t xml:space="preserve">with </w:t>
      </w:r>
      <w:r w:rsidRPr="00A70362">
        <w:rPr>
          <w:rFonts w:cstheme="minorHAnsi"/>
          <w:b/>
          <w:bCs/>
          <w:sz w:val="24"/>
          <w:szCs w:val="24"/>
        </w:rPr>
        <w:t xml:space="preserve">the </w:t>
      </w:r>
      <w:r w:rsidR="00504A31" w:rsidRPr="00A70362">
        <w:rPr>
          <w:rFonts w:cstheme="minorHAnsi"/>
          <w:b/>
          <w:bCs/>
          <w:sz w:val="24"/>
          <w:szCs w:val="24"/>
        </w:rPr>
        <w:t xml:space="preserve">competent authority before bidding </w:t>
      </w:r>
      <w:r w:rsidR="00712411">
        <w:rPr>
          <w:rFonts w:cstheme="minorHAnsi"/>
          <w:b/>
          <w:bCs/>
          <w:sz w:val="24"/>
          <w:szCs w:val="24"/>
        </w:rPr>
        <w:t xml:space="preserve">for </w:t>
      </w:r>
      <w:r w:rsidR="00504A31" w:rsidRPr="00A70362">
        <w:rPr>
          <w:rFonts w:cstheme="minorHAnsi"/>
          <w:b/>
          <w:bCs/>
          <w:sz w:val="24"/>
          <w:szCs w:val="24"/>
        </w:rPr>
        <w:t>government tenders</w:t>
      </w:r>
      <w:r w:rsidR="00A70362" w:rsidRPr="00A70362">
        <w:rPr>
          <w:rFonts w:cstheme="minorHAnsi"/>
          <w:b/>
          <w:bCs/>
          <w:sz w:val="24"/>
          <w:szCs w:val="24"/>
        </w:rPr>
        <w:t xml:space="preserve"> </w:t>
      </w:r>
      <w:r w:rsidR="00A70362" w:rsidRPr="00A70362">
        <w:rPr>
          <w:sz w:val="24"/>
          <w:szCs w:val="24"/>
        </w:rPr>
        <w:t xml:space="preserve">by inserting GFR Rule 144 (xi) </w:t>
      </w:r>
      <w:r w:rsidR="00A70362" w:rsidRPr="00A70362">
        <w:rPr>
          <w:rFonts w:cstheme="minorHAnsi"/>
          <w:sz w:val="24"/>
          <w:szCs w:val="24"/>
        </w:rPr>
        <w:t>vide DOE, MOF Notification F. No. 6/18/2019-PPD dated 23</w:t>
      </w:r>
      <w:r w:rsidR="00A70362" w:rsidRPr="00A70362">
        <w:rPr>
          <w:rFonts w:cstheme="minorHAnsi"/>
          <w:sz w:val="24"/>
          <w:szCs w:val="24"/>
          <w:vertAlign w:val="superscript"/>
        </w:rPr>
        <w:t>rd</w:t>
      </w:r>
      <w:r w:rsidR="00A70362" w:rsidRPr="00A70362">
        <w:rPr>
          <w:rFonts w:cstheme="minorHAnsi"/>
          <w:sz w:val="24"/>
          <w:szCs w:val="24"/>
        </w:rPr>
        <w:t xml:space="preserve"> July 2020.</w:t>
      </w:r>
    </w:p>
    <w:p w14:paraId="02F1C5BF" w14:textId="77777777" w:rsidR="00634260" w:rsidRPr="00A70362" w:rsidRDefault="00634260" w:rsidP="003512CA">
      <w:pPr>
        <w:pStyle w:val="NoSpacing"/>
        <w:jc w:val="both"/>
        <w:rPr>
          <w:rFonts w:cstheme="minorHAnsi"/>
          <w:sz w:val="24"/>
          <w:szCs w:val="24"/>
        </w:rPr>
      </w:pPr>
    </w:p>
    <w:p w14:paraId="6F696BD3" w14:textId="3C73D517" w:rsidR="003512CA" w:rsidRPr="00A70362" w:rsidRDefault="00DA1188" w:rsidP="00712411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712411">
        <w:rPr>
          <w:rFonts w:cstheme="minorHAnsi"/>
          <w:b/>
          <w:bCs/>
          <w:sz w:val="24"/>
          <w:szCs w:val="24"/>
        </w:rPr>
        <w:t xml:space="preserve">We are highly appreciative of these moves </w:t>
      </w:r>
      <w:r w:rsidR="008823C5" w:rsidRPr="00712411">
        <w:rPr>
          <w:rFonts w:cstheme="minorHAnsi"/>
          <w:b/>
          <w:bCs/>
          <w:sz w:val="24"/>
          <w:szCs w:val="24"/>
        </w:rPr>
        <w:t xml:space="preserve">which </w:t>
      </w:r>
      <w:r w:rsidR="004E3594" w:rsidRPr="00712411">
        <w:rPr>
          <w:rFonts w:cstheme="minorHAnsi"/>
          <w:b/>
          <w:bCs/>
          <w:sz w:val="24"/>
          <w:szCs w:val="24"/>
        </w:rPr>
        <w:t>ha</w:t>
      </w:r>
      <w:r w:rsidR="00712411">
        <w:rPr>
          <w:rFonts w:cstheme="minorHAnsi"/>
          <w:b/>
          <w:bCs/>
          <w:sz w:val="24"/>
          <w:szCs w:val="24"/>
        </w:rPr>
        <w:t>ve</w:t>
      </w:r>
      <w:r w:rsidR="004E3594" w:rsidRPr="00712411">
        <w:rPr>
          <w:rFonts w:cstheme="minorHAnsi"/>
          <w:b/>
          <w:bCs/>
          <w:sz w:val="24"/>
          <w:szCs w:val="24"/>
        </w:rPr>
        <w:t xml:space="preserve"> the added benefit of </w:t>
      </w:r>
      <w:r w:rsidR="003512CA" w:rsidRPr="00712411">
        <w:rPr>
          <w:rFonts w:cstheme="minorHAnsi"/>
          <w:b/>
          <w:bCs/>
          <w:sz w:val="24"/>
          <w:szCs w:val="24"/>
        </w:rPr>
        <w:t>incentivis</w:t>
      </w:r>
      <w:r w:rsidR="004E3594" w:rsidRPr="00712411">
        <w:rPr>
          <w:rFonts w:cstheme="minorHAnsi"/>
          <w:b/>
          <w:bCs/>
          <w:sz w:val="24"/>
          <w:szCs w:val="24"/>
        </w:rPr>
        <w:t>ing</w:t>
      </w:r>
      <w:r w:rsidR="003512CA" w:rsidRPr="00712411">
        <w:rPr>
          <w:rFonts w:cstheme="minorHAnsi"/>
          <w:b/>
          <w:bCs/>
          <w:sz w:val="24"/>
          <w:szCs w:val="24"/>
        </w:rPr>
        <w:t xml:space="preserve"> domestic players to invest in R&amp;D and build up capabilities.</w:t>
      </w:r>
      <w:r w:rsidR="003512CA" w:rsidRPr="00A70362">
        <w:rPr>
          <w:rFonts w:cstheme="minorHAnsi"/>
          <w:sz w:val="24"/>
          <w:szCs w:val="24"/>
        </w:rPr>
        <w:t xml:space="preserve"> </w:t>
      </w:r>
      <w:r w:rsidR="003512CA" w:rsidRPr="00712411">
        <w:rPr>
          <w:rFonts w:cstheme="minorHAnsi"/>
          <w:b/>
          <w:bCs/>
          <w:sz w:val="24"/>
          <w:szCs w:val="24"/>
        </w:rPr>
        <w:t xml:space="preserve">Ultimately, as we never tire of pointing out, </w:t>
      </w:r>
      <w:r w:rsidR="004E3594" w:rsidRPr="00712411">
        <w:rPr>
          <w:rFonts w:cstheme="minorHAnsi"/>
          <w:b/>
          <w:bCs/>
          <w:sz w:val="24"/>
          <w:szCs w:val="24"/>
        </w:rPr>
        <w:t>E</w:t>
      </w:r>
      <w:r w:rsidR="003512CA" w:rsidRPr="00712411">
        <w:rPr>
          <w:rFonts w:cstheme="minorHAnsi"/>
          <w:b/>
          <w:bCs/>
          <w:sz w:val="24"/>
          <w:szCs w:val="24"/>
        </w:rPr>
        <w:t xml:space="preserve">conomic </w:t>
      </w:r>
      <w:r w:rsidR="004E3594" w:rsidRPr="00712411">
        <w:rPr>
          <w:rFonts w:cstheme="minorHAnsi"/>
          <w:b/>
          <w:bCs/>
          <w:sz w:val="24"/>
          <w:szCs w:val="24"/>
        </w:rPr>
        <w:t>S</w:t>
      </w:r>
      <w:r w:rsidR="003512CA" w:rsidRPr="00712411">
        <w:rPr>
          <w:rFonts w:cstheme="minorHAnsi"/>
          <w:b/>
          <w:bCs/>
          <w:sz w:val="24"/>
          <w:szCs w:val="24"/>
        </w:rPr>
        <w:t xml:space="preserve">ecurity is </w:t>
      </w:r>
      <w:r w:rsidR="00634260" w:rsidRPr="00712411">
        <w:rPr>
          <w:rFonts w:cstheme="minorHAnsi"/>
          <w:b/>
          <w:bCs/>
          <w:sz w:val="24"/>
          <w:szCs w:val="24"/>
        </w:rPr>
        <w:t>National Security</w:t>
      </w:r>
      <w:r w:rsidR="00634260" w:rsidRPr="00A70362">
        <w:rPr>
          <w:rFonts w:cstheme="minorHAnsi"/>
          <w:sz w:val="24"/>
          <w:szCs w:val="24"/>
        </w:rPr>
        <w:t xml:space="preserve"> </w:t>
      </w:r>
      <w:r w:rsidR="003512CA" w:rsidRPr="00A70362">
        <w:rPr>
          <w:rFonts w:cstheme="minorHAnsi"/>
          <w:sz w:val="24"/>
          <w:szCs w:val="24"/>
        </w:rPr>
        <w:t xml:space="preserve">(enclosed </w:t>
      </w:r>
      <w:r w:rsidR="00EC7776">
        <w:rPr>
          <w:rFonts w:cstheme="minorHAnsi"/>
          <w:sz w:val="24"/>
          <w:szCs w:val="24"/>
        </w:rPr>
        <w:t xml:space="preserve">are references to statements by </w:t>
      </w:r>
      <w:r w:rsidR="003512CA" w:rsidRPr="00A70362">
        <w:rPr>
          <w:rFonts w:cstheme="minorHAnsi"/>
          <w:sz w:val="24"/>
          <w:szCs w:val="24"/>
        </w:rPr>
        <w:t xml:space="preserve">dignitaries and </w:t>
      </w:r>
      <w:r w:rsidR="00EC7776">
        <w:rPr>
          <w:rFonts w:cstheme="minorHAnsi"/>
          <w:sz w:val="24"/>
          <w:szCs w:val="24"/>
        </w:rPr>
        <w:t xml:space="preserve">in </w:t>
      </w:r>
      <w:r w:rsidR="003512CA" w:rsidRPr="00A70362">
        <w:rPr>
          <w:rFonts w:cstheme="minorHAnsi"/>
          <w:sz w:val="24"/>
          <w:szCs w:val="24"/>
        </w:rPr>
        <w:t xml:space="preserve">National </w:t>
      </w:r>
      <w:r w:rsidR="00634260" w:rsidRPr="00A70362">
        <w:rPr>
          <w:rFonts w:cstheme="minorHAnsi"/>
          <w:sz w:val="24"/>
          <w:szCs w:val="24"/>
        </w:rPr>
        <w:t>S</w:t>
      </w:r>
      <w:r w:rsidR="003512CA" w:rsidRPr="00A70362">
        <w:rPr>
          <w:rFonts w:cstheme="minorHAnsi"/>
          <w:sz w:val="24"/>
          <w:szCs w:val="24"/>
        </w:rPr>
        <w:t xml:space="preserve">ecurity documents </w:t>
      </w:r>
      <w:r w:rsidR="003717DF" w:rsidRPr="00A70362">
        <w:rPr>
          <w:rFonts w:cstheme="minorHAnsi"/>
          <w:sz w:val="24"/>
          <w:szCs w:val="24"/>
        </w:rPr>
        <w:t xml:space="preserve">about </w:t>
      </w:r>
      <w:r w:rsidR="003512CA" w:rsidRPr="00A70362">
        <w:rPr>
          <w:rFonts w:cstheme="minorHAnsi"/>
          <w:sz w:val="24"/>
          <w:szCs w:val="24"/>
        </w:rPr>
        <w:t>this). And technology is the ultimate foundation of economic security.</w:t>
      </w:r>
    </w:p>
    <w:p w14:paraId="24133B74" w14:textId="3A5A6953" w:rsidR="003512CA" w:rsidRPr="00A70362" w:rsidRDefault="003512CA" w:rsidP="003512CA">
      <w:pPr>
        <w:pStyle w:val="NoSpacing"/>
        <w:jc w:val="both"/>
        <w:rPr>
          <w:rFonts w:cstheme="minorHAnsi"/>
          <w:sz w:val="24"/>
          <w:szCs w:val="24"/>
        </w:rPr>
      </w:pPr>
    </w:p>
    <w:p w14:paraId="04CCD475" w14:textId="1F0AE477" w:rsidR="00A64B8F" w:rsidRPr="00B46E3E" w:rsidRDefault="003512CA" w:rsidP="00B46E3E">
      <w:pPr>
        <w:pStyle w:val="NoSpacing"/>
        <w:ind w:firstLine="72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B46E3E">
        <w:rPr>
          <w:rFonts w:cstheme="minorHAnsi"/>
          <w:b/>
          <w:bCs/>
          <w:color w:val="C00000"/>
          <w:sz w:val="24"/>
          <w:szCs w:val="24"/>
        </w:rPr>
        <w:t>But the Government’s well-intentioned moves have not been given the time to have an impact on the ground. There has been a concerted move to</w:t>
      </w:r>
      <w:r w:rsidR="00B46E3E">
        <w:rPr>
          <w:rFonts w:cstheme="minorHAnsi"/>
          <w:b/>
          <w:bCs/>
          <w:color w:val="C00000"/>
          <w:sz w:val="24"/>
          <w:szCs w:val="24"/>
        </w:rPr>
        <w:t xml:space="preserve"> neutralise them/</w:t>
      </w:r>
      <w:r w:rsidRPr="00B46E3E">
        <w:rPr>
          <w:rFonts w:cstheme="minorHAnsi"/>
          <w:b/>
          <w:bCs/>
          <w:color w:val="C00000"/>
          <w:sz w:val="24"/>
          <w:szCs w:val="24"/>
        </w:rPr>
        <w:t xml:space="preserve"> roll them back.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 Tender after tender violate</w:t>
      </w:r>
      <w:r w:rsidR="00EB42EE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>s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 PPP-MII</w:t>
      </w:r>
      <w:r w:rsidR="00EB42EE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>, with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 the only answer </w:t>
      </w:r>
      <w:r w:rsidR="00EC7776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offered being 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cancellation </w:t>
      </w:r>
      <w:r w:rsidR="00EB42EE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followed by the invention of 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new </w:t>
      </w:r>
      <w:r w:rsidR="00EB42EE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 xml:space="preserve">&amp; </w:t>
      </w:r>
      <w:r w:rsidR="00634260" w:rsidRPr="00B46E3E">
        <w:rPr>
          <w:rFonts w:cstheme="minorHAnsi"/>
          <w:b/>
          <w:bCs/>
          <w:color w:val="C00000"/>
          <w:sz w:val="24"/>
          <w:szCs w:val="24"/>
          <w:lang w:eastAsia="en-IN"/>
        </w:rPr>
        <w:t>innovative ways to exclude domestic participation.</w:t>
      </w:r>
    </w:p>
    <w:p w14:paraId="7F66AA8B" w14:textId="77777777" w:rsidR="00A64B8F" w:rsidRPr="00A70362" w:rsidRDefault="00A64B8F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691DD901" w14:textId="0B6385D2" w:rsidR="00A70362" w:rsidRPr="00A70362" w:rsidRDefault="00504A31" w:rsidP="00B46E3E">
      <w:pPr>
        <w:pStyle w:val="NoSpacing"/>
        <w:ind w:firstLine="720"/>
        <w:jc w:val="both"/>
        <w:rPr>
          <w:sz w:val="24"/>
          <w:szCs w:val="24"/>
        </w:rPr>
      </w:pPr>
      <w:r w:rsidRPr="00A70362">
        <w:rPr>
          <w:rFonts w:cstheme="minorHAnsi"/>
          <w:sz w:val="24"/>
          <w:szCs w:val="24"/>
        </w:rPr>
        <w:t xml:space="preserve">We are </w:t>
      </w:r>
      <w:r w:rsidR="00EB42EE" w:rsidRPr="00A70362">
        <w:rPr>
          <w:rFonts w:cstheme="minorHAnsi"/>
          <w:sz w:val="24"/>
          <w:szCs w:val="24"/>
        </w:rPr>
        <w:t xml:space="preserve">currently </w:t>
      </w:r>
      <w:r w:rsidRPr="00A70362">
        <w:rPr>
          <w:rFonts w:cstheme="minorHAnsi"/>
          <w:sz w:val="24"/>
          <w:szCs w:val="24"/>
        </w:rPr>
        <w:t xml:space="preserve">referring to </w:t>
      </w:r>
      <w:r w:rsidR="00634260" w:rsidRPr="00A70362">
        <w:rPr>
          <w:rFonts w:cstheme="minorHAnsi"/>
          <w:sz w:val="24"/>
          <w:szCs w:val="24"/>
        </w:rPr>
        <w:t>an</w:t>
      </w:r>
      <w:r w:rsidRPr="00A70362">
        <w:rPr>
          <w:rFonts w:cstheme="minorHAnsi"/>
          <w:sz w:val="24"/>
          <w:szCs w:val="24"/>
        </w:rPr>
        <w:t xml:space="preserve"> amendment in </w:t>
      </w:r>
      <w:r w:rsidR="00634260" w:rsidRPr="00A70362">
        <w:rPr>
          <w:rFonts w:cstheme="minorHAnsi"/>
          <w:sz w:val="24"/>
          <w:szCs w:val="24"/>
        </w:rPr>
        <w:t>N</w:t>
      </w:r>
      <w:r w:rsidRPr="00A70362">
        <w:rPr>
          <w:rFonts w:cstheme="minorHAnsi"/>
          <w:sz w:val="24"/>
          <w:szCs w:val="24"/>
        </w:rPr>
        <w:t xml:space="preserve">otification dated 8th June, 2021 by DOE, MOF </w:t>
      </w:r>
      <w:r w:rsidR="003512CA" w:rsidRPr="00A70362">
        <w:rPr>
          <w:rFonts w:cstheme="minorHAnsi"/>
          <w:sz w:val="24"/>
          <w:szCs w:val="24"/>
        </w:rPr>
        <w:t>(</w:t>
      </w:r>
      <w:r w:rsidR="00A64B8F" w:rsidRPr="00A70362">
        <w:rPr>
          <w:rFonts w:cstheme="minorHAnsi"/>
          <w:sz w:val="24"/>
          <w:szCs w:val="24"/>
        </w:rPr>
        <w:t xml:space="preserve">attached) </w:t>
      </w:r>
      <w:r w:rsidR="003717DF" w:rsidRPr="00A70362">
        <w:rPr>
          <w:rFonts w:cstheme="minorHAnsi"/>
          <w:sz w:val="24"/>
          <w:szCs w:val="24"/>
        </w:rPr>
        <w:t xml:space="preserve">- </w:t>
      </w:r>
      <w:r w:rsidR="00EB42EE" w:rsidRPr="00A70362">
        <w:rPr>
          <w:rFonts w:cstheme="minorHAnsi"/>
          <w:sz w:val="24"/>
          <w:szCs w:val="24"/>
        </w:rPr>
        <w:t xml:space="preserve">“Participation of Bidder having ToT arrangement with an entity from a </w:t>
      </w:r>
      <w:r w:rsidR="00EB42EE" w:rsidRPr="00A70362">
        <w:rPr>
          <w:rFonts w:cstheme="minorHAnsi"/>
          <w:b/>
          <w:bCs/>
          <w:sz w:val="24"/>
          <w:szCs w:val="24"/>
        </w:rPr>
        <w:t>country sharing land borders</w:t>
      </w:r>
      <w:r w:rsidR="00EB42EE" w:rsidRPr="00A70362">
        <w:rPr>
          <w:rFonts w:cstheme="minorHAnsi"/>
          <w:sz w:val="24"/>
          <w:szCs w:val="24"/>
        </w:rPr>
        <w:t xml:space="preserve"> with India” </w:t>
      </w:r>
      <w:r w:rsidR="003717DF" w:rsidRPr="00A70362">
        <w:rPr>
          <w:rFonts w:cstheme="minorHAnsi"/>
          <w:sz w:val="24"/>
          <w:szCs w:val="24"/>
        </w:rPr>
        <w:t xml:space="preserve">- </w:t>
      </w:r>
      <w:r w:rsidR="003512CA" w:rsidRPr="00B46E3E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which </w:t>
      </w:r>
      <w:r w:rsidRPr="00B46E3E">
        <w:rPr>
          <w:rFonts w:cstheme="minorHAnsi"/>
          <w:b/>
          <w:bCs/>
          <w:i/>
          <w:iCs/>
          <w:color w:val="C00000"/>
          <w:sz w:val="24"/>
          <w:szCs w:val="24"/>
        </w:rPr>
        <w:t>threatens to undo all this good work</w:t>
      </w:r>
      <w:r w:rsidR="00EB42EE" w:rsidRPr="00A70362">
        <w:rPr>
          <w:rFonts w:cstheme="minorHAnsi"/>
          <w:sz w:val="24"/>
          <w:szCs w:val="24"/>
        </w:rPr>
        <w:t>.</w:t>
      </w:r>
      <w:r w:rsidRPr="00A70362">
        <w:rPr>
          <w:rFonts w:cstheme="minorHAnsi"/>
          <w:sz w:val="24"/>
          <w:szCs w:val="24"/>
        </w:rPr>
        <w:t xml:space="preserve"> </w:t>
      </w:r>
      <w:r w:rsidRPr="00B46E3E">
        <w:rPr>
          <w:rFonts w:cstheme="minorHAnsi"/>
          <w:b/>
          <w:bCs/>
          <w:sz w:val="24"/>
          <w:szCs w:val="24"/>
        </w:rPr>
        <w:t>Allowing the Transfer of Technology (TOT) from Chinese companies is a</w:t>
      </w:r>
      <w:r w:rsidR="003512CA" w:rsidRPr="00B46E3E">
        <w:rPr>
          <w:rFonts w:cstheme="minorHAnsi"/>
          <w:b/>
          <w:bCs/>
          <w:sz w:val="24"/>
          <w:szCs w:val="24"/>
        </w:rPr>
        <w:t xml:space="preserve"> huge</w:t>
      </w:r>
      <w:r w:rsidR="00DA1188" w:rsidRPr="00B46E3E">
        <w:rPr>
          <w:rFonts w:cstheme="minorHAnsi"/>
          <w:b/>
          <w:bCs/>
          <w:sz w:val="24"/>
          <w:szCs w:val="24"/>
        </w:rPr>
        <w:t xml:space="preserve"> set-back</w:t>
      </w:r>
      <w:r w:rsidR="00634260" w:rsidRPr="00B46E3E">
        <w:rPr>
          <w:rFonts w:cstheme="minorHAnsi"/>
          <w:b/>
          <w:bCs/>
          <w:sz w:val="24"/>
          <w:szCs w:val="24"/>
        </w:rPr>
        <w:t>, as</w:t>
      </w:r>
      <w:r w:rsidRPr="00B46E3E">
        <w:rPr>
          <w:rFonts w:cstheme="minorHAnsi"/>
          <w:b/>
          <w:bCs/>
          <w:sz w:val="24"/>
          <w:szCs w:val="24"/>
        </w:rPr>
        <w:t xml:space="preserve"> any Chinese company can now </w:t>
      </w:r>
      <w:r w:rsidR="00634260" w:rsidRPr="00B46E3E">
        <w:rPr>
          <w:rFonts w:cstheme="minorHAnsi"/>
          <w:b/>
          <w:bCs/>
          <w:sz w:val="24"/>
          <w:szCs w:val="24"/>
        </w:rPr>
        <w:t xml:space="preserve">forge </w:t>
      </w:r>
      <w:r w:rsidRPr="00B46E3E">
        <w:rPr>
          <w:rFonts w:cstheme="minorHAnsi"/>
          <w:b/>
          <w:bCs/>
          <w:sz w:val="24"/>
          <w:szCs w:val="24"/>
        </w:rPr>
        <w:t xml:space="preserve">a </w:t>
      </w:r>
      <w:r w:rsidR="00A64B8F" w:rsidRPr="00B46E3E">
        <w:rPr>
          <w:rFonts w:cstheme="minorHAnsi"/>
          <w:b/>
          <w:bCs/>
          <w:sz w:val="24"/>
          <w:szCs w:val="24"/>
        </w:rPr>
        <w:t>fake</w:t>
      </w:r>
      <w:r w:rsidRPr="00B46E3E">
        <w:rPr>
          <w:rFonts w:cstheme="minorHAnsi"/>
          <w:b/>
          <w:bCs/>
          <w:sz w:val="24"/>
          <w:szCs w:val="24"/>
        </w:rPr>
        <w:t xml:space="preserve"> Transfer of Technology </w:t>
      </w:r>
      <w:r w:rsidR="003512CA" w:rsidRPr="00B46E3E">
        <w:rPr>
          <w:rFonts w:cstheme="minorHAnsi"/>
          <w:b/>
          <w:bCs/>
          <w:sz w:val="24"/>
          <w:szCs w:val="24"/>
        </w:rPr>
        <w:t xml:space="preserve">agreement </w:t>
      </w:r>
      <w:r w:rsidRPr="00B46E3E">
        <w:rPr>
          <w:rFonts w:cstheme="minorHAnsi"/>
          <w:b/>
          <w:bCs/>
          <w:sz w:val="24"/>
          <w:szCs w:val="24"/>
        </w:rPr>
        <w:t>with an Indian counterpart</w:t>
      </w:r>
      <w:r w:rsidR="003717DF" w:rsidRPr="00B46E3E">
        <w:rPr>
          <w:rFonts w:cstheme="minorHAnsi"/>
          <w:b/>
          <w:bCs/>
          <w:sz w:val="24"/>
          <w:szCs w:val="24"/>
        </w:rPr>
        <w:t>,</w:t>
      </w:r>
      <w:r w:rsidR="00A64B8F" w:rsidRPr="00B46E3E">
        <w:rPr>
          <w:rFonts w:cstheme="minorHAnsi"/>
          <w:b/>
          <w:bCs/>
          <w:sz w:val="24"/>
          <w:szCs w:val="24"/>
        </w:rPr>
        <w:t xml:space="preserve"> </w:t>
      </w:r>
      <w:r w:rsidR="00EB42EE" w:rsidRPr="00B46E3E">
        <w:rPr>
          <w:rFonts w:cstheme="minorHAnsi"/>
          <w:b/>
          <w:bCs/>
          <w:sz w:val="24"/>
          <w:szCs w:val="24"/>
        </w:rPr>
        <w:t xml:space="preserve">thus </w:t>
      </w:r>
      <w:r w:rsidRPr="00B46E3E">
        <w:rPr>
          <w:rFonts w:cstheme="minorHAnsi"/>
          <w:b/>
          <w:bCs/>
          <w:sz w:val="24"/>
          <w:szCs w:val="24"/>
        </w:rPr>
        <w:t>allow</w:t>
      </w:r>
      <w:r w:rsidR="00634260" w:rsidRPr="00B46E3E">
        <w:rPr>
          <w:rFonts w:cstheme="minorHAnsi"/>
          <w:b/>
          <w:bCs/>
          <w:sz w:val="24"/>
          <w:szCs w:val="24"/>
        </w:rPr>
        <w:t>ing</w:t>
      </w:r>
      <w:r w:rsidRPr="00B46E3E">
        <w:rPr>
          <w:rFonts w:cstheme="minorHAnsi"/>
          <w:b/>
          <w:bCs/>
          <w:sz w:val="24"/>
          <w:szCs w:val="24"/>
        </w:rPr>
        <w:t xml:space="preserve"> import</w:t>
      </w:r>
      <w:r w:rsidR="00634260" w:rsidRPr="00B46E3E">
        <w:rPr>
          <w:rFonts w:cstheme="minorHAnsi"/>
          <w:b/>
          <w:bCs/>
          <w:sz w:val="24"/>
          <w:szCs w:val="24"/>
        </w:rPr>
        <w:t>s</w:t>
      </w:r>
      <w:r w:rsidRPr="00B46E3E">
        <w:rPr>
          <w:rFonts w:cstheme="minorHAnsi"/>
          <w:b/>
          <w:bCs/>
          <w:sz w:val="24"/>
          <w:szCs w:val="24"/>
        </w:rPr>
        <w:t xml:space="preserve"> </w:t>
      </w:r>
      <w:r w:rsidR="00634260" w:rsidRPr="00B46E3E">
        <w:rPr>
          <w:rFonts w:cstheme="minorHAnsi"/>
          <w:b/>
          <w:bCs/>
          <w:sz w:val="24"/>
          <w:szCs w:val="24"/>
        </w:rPr>
        <w:t xml:space="preserve">of </w:t>
      </w:r>
      <w:r w:rsidRPr="00B46E3E">
        <w:rPr>
          <w:rFonts w:cstheme="minorHAnsi"/>
          <w:b/>
          <w:bCs/>
          <w:sz w:val="24"/>
          <w:szCs w:val="24"/>
        </w:rPr>
        <w:t>products from China in CKD and SKD</w:t>
      </w:r>
      <w:r w:rsidR="00A64B8F" w:rsidRPr="00B46E3E">
        <w:rPr>
          <w:rFonts w:cstheme="minorHAnsi"/>
          <w:b/>
          <w:bCs/>
          <w:sz w:val="24"/>
          <w:szCs w:val="24"/>
        </w:rPr>
        <w:t xml:space="preserve"> </w:t>
      </w:r>
      <w:r w:rsidR="00634260" w:rsidRPr="00B46E3E">
        <w:rPr>
          <w:rFonts w:cstheme="minorHAnsi"/>
          <w:b/>
          <w:bCs/>
          <w:sz w:val="24"/>
          <w:szCs w:val="24"/>
        </w:rPr>
        <w:t>form</w:t>
      </w:r>
      <w:r w:rsidR="00A64B8F" w:rsidRPr="00B46E3E">
        <w:rPr>
          <w:rFonts w:cstheme="minorHAnsi"/>
          <w:b/>
          <w:bCs/>
          <w:sz w:val="24"/>
          <w:szCs w:val="24"/>
        </w:rPr>
        <w:t>.</w:t>
      </w:r>
      <w:r w:rsidR="003512CA" w:rsidRPr="00B46E3E">
        <w:rPr>
          <w:rFonts w:cstheme="minorHAnsi"/>
          <w:b/>
          <w:bCs/>
          <w:sz w:val="24"/>
          <w:szCs w:val="24"/>
        </w:rPr>
        <w:t xml:space="preserve"> Chinese products </w:t>
      </w:r>
      <w:r w:rsidR="00DA1188" w:rsidRPr="00B46E3E">
        <w:rPr>
          <w:rFonts w:cstheme="minorHAnsi"/>
          <w:b/>
          <w:bCs/>
          <w:sz w:val="24"/>
          <w:szCs w:val="24"/>
        </w:rPr>
        <w:t xml:space="preserve">will ultimately end up </w:t>
      </w:r>
      <w:r w:rsidR="003512CA" w:rsidRPr="00B46E3E">
        <w:rPr>
          <w:rFonts w:cstheme="minorHAnsi"/>
          <w:b/>
          <w:bCs/>
          <w:sz w:val="24"/>
          <w:szCs w:val="24"/>
        </w:rPr>
        <w:t>in the nation’s ICT networks, which need to be secured after decades of being compromised</w:t>
      </w:r>
      <w:r w:rsidR="003512CA" w:rsidRPr="00A70362">
        <w:rPr>
          <w:rFonts w:cstheme="minorHAnsi"/>
          <w:sz w:val="24"/>
          <w:szCs w:val="24"/>
        </w:rPr>
        <w:t>.</w:t>
      </w:r>
      <w:r w:rsidR="00A70362" w:rsidRPr="00A70362">
        <w:rPr>
          <w:sz w:val="24"/>
          <w:szCs w:val="24"/>
        </w:rPr>
        <w:t xml:space="preserve"> </w:t>
      </w:r>
      <w:r w:rsidR="00B46E3E">
        <w:rPr>
          <w:sz w:val="24"/>
          <w:szCs w:val="24"/>
        </w:rPr>
        <w:t>W</w:t>
      </w:r>
      <w:r w:rsidR="00A70362" w:rsidRPr="00A70362">
        <w:rPr>
          <w:sz w:val="24"/>
          <w:szCs w:val="24"/>
        </w:rPr>
        <w:t>e would like to submit</w:t>
      </w:r>
      <w:r w:rsidR="002A1796">
        <w:rPr>
          <w:sz w:val="24"/>
          <w:szCs w:val="24"/>
        </w:rPr>
        <w:t xml:space="preserve"> for your kind consideration</w:t>
      </w:r>
      <w:r w:rsidR="00A70362" w:rsidRPr="00A70362">
        <w:rPr>
          <w:sz w:val="24"/>
          <w:szCs w:val="24"/>
        </w:rPr>
        <w:t>:</w:t>
      </w:r>
    </w:p>
    <w:p w14:paraId="391ADBF2" w14:textId="77777777" w:rsidR="00A70362" w:rsidRPr="00A70362" w:rsidRDefault="00A70362" w:rsidP="00A70362">
      <w:pPr>
        <w:pStyle w:val="NoSpacing"/>
        <w:jc w:val="both"/>
        <w:rPr>
          <w:sz w:val="24"/>
          <w:szCs w:val="24"/>
        </w:rPr>
      </w:pPr>
    </w:p>
    <w:p w14:paraId="5674B1EC" w14:textId="511E0C16" w:rsidR="00A70362" w:rsidRPr="00EC7776" w:rsidRDefault="00EC7776" w:rsidP="00B46E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t xml:space="preserve">This Order </w:t>
      </w:r>
      <w:r w:rsidR="00A70362" w:rsidRPr="00A70362">
        <w:rPr>
          <w:rFonts w:cstheme="minorHAnsi"/>
          <w:color w:val="222222"/>
          <w:sz w:val="24"/>
          <w:szCs w:val="24"/>
        </w:rPr>
        <w:t>goes against the basic purpose and intent of GFR Rule 144</w:t>
      </w:r>
      <w:r w:rsidR="002A1796">
        <w:rPr>
          <w:rFonts w:cstheme="minorHAnsi"/>
          <w:color w:val="222222"/>
          <w:sz w:val="24"/>
          <w:szCs w:val="24"/>
        </w:rPr>
        <w:t xml:space="preserve"> </w:t>
      </w:r>
      <w:r w:rsidR="00A70362" w:rsidRPr="00A70362">
        <w:rPr>
          <w:rFonts w:cstheme="minorHAnsi"/>
          <w:color w:val="222222"/>
          <w:sz w:val="24"/>
          <w:szCs w:val="24"/>
        </w:rPr>
        <w:t>(xi), which mentions “</w:t>
      </w:r>
      <w:r w:rsidR="00A70362" w:rsidRPr="00EC7776">
        <w:rPr>
          <w:rFonts w:cstheme="minorHAnsi"/>
          <w:b/>
          <w:bCs/>
          <w:color w:val="002060"/>
          <w:sz w:val="24"/>
          <w:szCs w:val="24"/>
        </w:rPr>
        <w:t>on the grounds of defence of India, or matters directly or indirectly related thereto including National Security</w:t>
      </w:r>
      <w:r w:rsidR="00A70362" w:rsidRPr="00EC7776">
        <w:rPr>
          <w:rFonts w:cstheme="minorHAnsi"/>
          <w:color w:val="002060"/>
          <w:sz w:val="24"/>
          <w:szCs w:val="24"/>
        </w:rPr>
        <w:t>”</w:t>
      </w:r>
      <w:r w:rsidR="002A1796" w:rsidRPr="00EC7776">
        <w:rPr>
          <w:rFonts w:cstheme="minorHAnsi"/>
          <w:color w:val="002060"/>
          <w:sz w:val="24"/>
          <w:szCs w:val="24"/>
        </w:rPr>
        <w:t>.</w:t>
      </w:r>
    </w:p>
    <w:p w14:paraId="55DA90DC" w14:textId="6E662DB9" w:rsidR="00A70362" w:rsidRPr="002A1796" w:rsidRDefault="00A70362" w:rsidP="002A17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A1796">
        <w:rPr>
          <w:rFonts w:cstheme="minorHAnsi"/>
          <w:b/>
          <w:bCs/>
          <w:color w:val="222222"/>
          <w:sz w:val="24"/>
          <w:szCs w:val="24"/>
        </w:rPr>
        <w:t xml:space="preserve">The main purpose of the </w:t>
      </w:r>
      <w:r w:rsidR="00EC7776">
        <w:rPr>
          <w:rFonts w:cstheme="minorHAnsi"/>
          <w:b/>
          <w:bCs/>
          <w:color w:val="222222"/>
          <w:sz w:val="24"/>
          <w:szCs w:val="24"/>
        </w:rPr>
        <w:t>O</w:t>
      </w:r>
      <w:r w:rsidRPr="002A1796">
        <w:rPr>
          <w:rFonts w:cstheme="minorHAnsi"/>
          <w:b/>
          <w:bCs/>
          <w:color w:val="222222"/>
          <w:sz w:val="24"/>
          <w:szCs w:val="24"/>
        </w:rPr>
        <w:t>rder dated 23.7.2020, was to regulate/ensure National Security concerns due to unchecked imports of high-end technologies from China like Telecom, 4G,</w:t>
      </w:r>
      <w:r w:rsidR="002A1796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Pr="002A1796">
        <w:rPr>
          <w:rFonts w:cstheme="minorHAnsi"/>
          <w:b/>
          <w:bCs/>
          <w:color w:val="222222"/>
          <w:sz w:val="24"/>
          <w:szCs w:val="24"/>
        </w:rPr>
        <w:t xml:space="preserve">5G and Surveillance </w:t>
      </w:r>
      <w:r w:rsidR="002A1796">
        <w:rPr>
          <w:rFonts w:cstheme="minorHAnsi"/>
          <w:b/>
          <w:bCs/>
          <w:color w:val="222222"/>
          <w:sz w:val="24"/>
          <w:szCs w:val="24"/>
        </w:rPr>
        <w:t xml:space="preserve">equipment </w:t>
      </w:r>
      <w:r w:rsidRPr="002A1796">
        <w:rPr>
          <w:rFonts w:cstheme="minorHAnsi"/>
          <w:b/>
          <w:bCs/>
          <w:color w:val="222222"/>
          <w:sz w:val="24"/>
          <w:szCs w:val="24"/>
        </w:rPr>
        <w:t>(including but not limited to CCTV, and allied equipment, software) etc.</w:t>
      </w:r>
    </w:p>
    <w:p w14:paraId="0010015D" w14:textId="372E0951" w:rsidR="00A70362" w:rsidRPr="007762FD" w:rsidRDefault="00A70362" w:rsidP="009861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7762FD">
        <w:rPr>
          <w:rFonts w:cstheme="minorHAnsi"/>
          <w:b/>
          <w:bCs/>
          <w:color w:val="222222"/>
          <w:sz w:val="24"/>
          <w:szCs w:val="24"/>
        </w:rPr>
        <w:t xml:space="preserve">The </w:t>
      </w:r>
      <w:r w:rsidR="00986101" w:rsidRPr="007762FD">
        <w:rPr>
          <w:rFonts w:cstheme="minorHAnsi"/>
          <w:b/>
          <w:bCs/>
          <w:color w:val="222222"/>
          <w:sz w:val="24"/>
          <w:szCs w:val="24"/>
        </w:rPr>
        <w:t xml:space="preserve">scope of </w:t>
      </w:r>
      <w:r w:rsidRPr="007762FD">
        <w:rPr>
          <w:rFonts w:cstheme="minorHAnsi"/>
          <w:b/>
          <w:bCs/>
          <w:color w:val="222222"/>
          <w:sz w:val="24"/>
          <w:szCs w:val="24"/>
        </w:rPr>
        <w:t>TOT</w:t>
      </w:r>
      <w:r w:rsidRPr="007762FD">
        <w:rPr>
          <w:rFonts w:cstheme="minorHAnsi"/>
          <w:color w:val="222222"/>
          <w:sz w:val="24"/>
          <w:szCs w:val="24"/>
        </w:rPr>
        <w:t xml:space="preserve"> </w:t>
      </w:r>
      <w:r w:rsidR="00986101" w:rsidRPr="007762FD">
        <w:rPr>
          <w:rFonts w:cstheme="minorHAnsi"/>
          <w:color w:val="222222"/>
          <w:sz w:val="24"/>
          <w:szCs w:val="24"/>
        </w:rPr>
        <w:t xml:space="preserve">- </w:t>
      </w:r>
      <w:r w:rsidR="00986101" w:rsidRPr="007762FD">
        <w:rPr>
          <w:rFonts w:cstheme="minorHAnsi"/>
          <w:color w:val="222222"/>
          <w:sz w:val="24"/>
          <w:szCs w:val="24"/>
        </w:rPr>
        <w:t>sharing/ transfer of Intellectual Property Rights</w:t>
      </w:r>
      <w:r w:rsidR="00986101" w:rsidRPr="007762FD">
        <w:rPr>
          <w:rFonts w:cstheme="minorHAnsi"/>
          <w:color w:val="222222"/>
          <w:sz w:val="24"/>
          <w:szCs w:val="24"/>
        </w:rPr>
        <w:t>/</w:t>
      </w:r>
      <w:r w:rsidR="00986101" w:rsidRPr="007762FD">
        <w:rPr>
          <w:rFonts w:cstheme="minorHAnsi"/>
          <w:color w:val="222222"/>
          <w:sz w:val="24"/>
          <w:szCs w:val="24"/>
        </w:rPr>
        <w:t xml:space="preserve"> Source Codes, Royalties &amp; TOT fees payable, rights to modify/</w:t>
      </w:r>
      <w:r w:rsidR="00986101" w:rsidRPr="007762FD">
        <w:rPr>
          <w:rFonts w:cstheme="minorHAnsi"/>
          <w:color w:val="222222"/>
          <w:sz w:val="24"/>
          <w:szCs w:val="24"/>
        </w:rPr>
        <w:t xml:space="preserve"> </w:t>
      </w:r>
      <w:r w:rsidR="00986101" w:rsidRPr="007762FD">
        <w:rPr>
          <w:rFonts w:cstheme="minorHAnsi"/>
          <w:color w:val="222222"/>
          <w:sz w:val="24"/>
          <w:szCs w:val="24"/>
        </w:rPr>
        <w:t>upgrade</w:t>
      </w:r>
      <w:r w:rsidR="00986101" w:rsidRPr="007762FD">
        <w:rPr>
          <w:rFonts w:cstheme="minorHAnsi"/>
          <w:color w:val="222222"/>
          <w:sz w:val="24"/>
          <w:szCs w:val="24"/>
        </w:rPr>
        <w:t xml:space="preserve">, security guarantees such as safeguards against remote maintenance - </w:t>
      </w:r>
      <w:r w:rsidRPr="007762FD">
        <w:rPr>
          <w:rFonts w:cstheme="minorHAnsi"/>
          <w:b/>
          <w:bCs/>
          <w:color w:val="222222"/>
          <w:sz w:val="24"/>
          <w:szCs w:val="24"/>
        </w:rPr>
        <w:t xml:space="preserve">has not been described and no 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 xml:space="preserve">mechanism for approval </w:t>
      </w:r>
      <w:r w:rsidR="00986101" w:rsidRPr="007762FD">
        <w:rPr>
          <w:rFonts w:cstheme="minorHAnsi"/>
          <w:b/>
          <w:bCs/>
          <w:color w:val="222222"/>
          <w:sz w:val="24"/>
          <w:szCs w:val="24"/>
        </w:rPr>
        <w:t xml:space="preserve">or 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 xml:space="preserve">requirement </w:t>
      </w:r>
      <w:r w:rsidR="00986101" w:rsidRPr="007762FD">
        <w:rPr>
          <w:rFonts w:cstheme="minorHAnsi"/>
          <w:b/>
          <w:bCs/>
          <w:color w:val="222222"/>
          <w:sz w:val="24"/>
          <w:szCs w:val="24"/>
        </w:rPr>
        <w:t>o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 xml:space="preserve">f </w:t>
      </w:r>
      <w:r w:rsidRPr="007762FD">
        <w:rPr>
          <w:rFonts w:cstheme="minorHAnsi"/>
          <w:b/>
          <w:bCs/>
          <w:color w:val="222222"/>
          <w:sz w:val="24"/>
          <w:szCs w:val="24"/>
        </w:rPr>
        <w:t>manufacturing, domestic procurement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 xml:space="preserve"> &amp;</w:t>
      </w:r>
      <w:r w:rsidRPr="007762FD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>l</w:t>
      </w:r>
      <w:r w:rsidRPr="007762FD">
        <w:rPr>
          <w:rFonts w:cstheme="minorHAnsi"/>
          <w:b/>
          <w:bCs/>
          <w:color w:val="222222"/>
          <w:sz w:val="24"/>
          <w:szCs w:val="24"/>
        </w:rPr>
        <w:t xml:space="preserve">ocal skill development </w:t>
      </w:r>
      <w:r w:rsidR="002A1796" w:rsidRPr="007762FD">
        <w:rPr>
          <w:rFonts w:cstheme="minorHAnsi"/>
          <w:b/>
          <w:bCs/>
          <w:color w:val="222222"/>
          <w:sz w:val="24"/>
          <w:szCs w:val="24"/>
        </w:rPr>
        <w:t xml:space="preserve">- </w:t>
      </w:r>
      <w:r w:rsidRPr="007762FD">
        <w:rPr>
          <w:rFonts w:cstheme="minorHAnsi"/>
          <w:b/>
          <w:bCs/>
          <w:color w:val="222222"/>
          <w:sz w:val="24"/>
          <w:szCs w:val="24"/>
        </w:rPr>
        <w:t>has been specified</w:t>
      </w:r>
      <w:r w:rsidR="00EC7776" w:rsidRPr="007762FD">
        <w:rPr>
          <w:rFonts w:cstheme="minorHAnsi"/>
          <w:b/>
          <w:bCs/>
          <w:color w:val="222222"/>
          <w:sz w:val="24"/>
          <w:szCs w:val="24"/>
        </w:rPr>
        <w:t xml:space="preserve"> in the current Order, leaving it wide open for misuse</w:t>
      </w:r>
      <w:r w:rsidRPr="007762FD">
        <w:rPr>
          <w:rFonts w:cstheme="minorHAnsi"/>
          <w:b/>
          <w:bCs/>
          <w:color w:val="222222"/>
          <w:sz w:val="24"/>
          <w:szCs w:val="24"/>
        </w:rPr>
        <w:t>.</w:t>
      </w:r>
      <w:r w:rsidR="007762FD" w:rsidRPr="007762FD">
        <w:rPr>
          <w:rFonts w:cstheme="minorHAnsi"/>
          <w:b/>
          <w:bCs/>
          <w:color w:val="222222"/>
          <w:sz w:val="24"/>
          <w:szCs w:val="24"/>
        </w:rPr>
        <w:t xml:space="preserve"> </w:t>
      </w:r>
      <w:proofErr w:type="gramStart"/>
      <w:r w:rsidRPr="007762FD">
        <w:rPr>
          <w:rFonts w:cstheme="minorHAnsi"/>
          <w:color w:val="222222"/>
          <w:sz w:val="24"/>
          <w:szCs w:val="24"/>
        </w:rPr>
        <w:t>So</w:t>
      </w:r>
      <w:proofErr w:type="gramEnd"/>
      <w:r w:rsidRPr="007762FD">
        <w:rPr>
          <w:rFonts w:cstheme="minorHAnsi"/>
          <w:color w:val="222222"/>
          <w:sz w:val="24"/>
          <w:szCs w:val="24"/>
        </w:rPr>
        <w:t xml:space="preserve"> any Indian foreign subsidiary of foreign company or an Indian company can take TOT even for trading and bypass GFR Rule 144</w:t>
      </w:r>
      <w:r w:rsidR="00EC7776" w:rsidRPr="007762FD">
        <w:rPr>
          <w:rFonts w:cstheme="minorHAnsi"/>
          <w:color w:val="222222"/>
          <w:sz w:val="24"/>
          <w:szCs w:val="24"/>
        </w:rPr>
        <w:t xml:space="preserve"> </w:t>
      </w:r>
      <w:r w:rsidRPr="007762FD">
        <w:rPr>
          <w:rFonts w:cstheme="minorHAnsi"/>
          <w:color w:val="222222"/>
          <w:sz w:val="24"/>
          <w:szCs w:val="24"/>
        </w:rPr>
        <w:t>(xi) and DPIIT registration.</w:t>
      </w:r>
    </w:p>
    <w:p w14:paraId="7CD1F6AA" w14:textId="77777777" w:rsidR="00504A31" w:rsidRPr="00A70362" w:rsidRDefault="00504A31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384F9015" w14:textId="185DB381" w:rsidR="00504A31" w:rsidRPr="00A70362" w:rsidRDefault="00A64B8F" w:rsidP="00986101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A70362">
        <w:rPr>
          <w:rFonts w:cstheme="minorHAnsi"/>
          <w:sz w:val="24"/>
          <w:szCs w:val="24"/>
        </w:rPr>
        <w:t>In addition</w:t>
      </w:r>
      <w:r w:rsidR="00504A31" w:rsidRPr="00A70362">
        <w:rPr>
          <w:rFonts w:cstheme="minorHAnsi"/>
          <w:sz w:val="24"/>
          <w:szCs w:val="24"/>
        </w:rPr>
        <w:t xml:space="preserve">, another notification by DOR, MOF </w:t>
      </w:r>
      <w:r w:rsidR="00DA1188" w:rsidRPr="00A70362">
        <w:rPr>
          <w:rFonts w:cstheme="minorHAnsi"/>
          <w:sz w:val="24"/>
          <w:szCs w:val="24"/>
        </w:rPr>
        <w:t xml:space="preserve">- </w:t>
      </w:r>
      <w:r w:rsidR="00DA1188" w:rsidRPr="00A70362">
        <w:rPr>
          <w:rFonts w:cstheme="minorHAnsi"/>
          <w:sz w:val="24"/>
          <w:szCs w:val="24"/>
          <w:lang w:eastAsia="en-IN"/>
        </w:rPr>
        <w:t>Circular No.10/2021-Customs, dated 17th May 2021 (attached)</w:t>
      </w:r>
      <w:r w:rsidR="00504A31" w:rsidRPr="00A70362">
        <w:rPr>
          <w:rFonts w:cstheme="minorHAnsi"/>
          <w:sz w:val="24"/>
          <w:szCs w:val="24"/>
        </w:rPr>
        <w:t>, even allows import</w:t>
      </w:r>
      <w:r w:rsidR="00986101">
        <w:rPr>
          <w:rFonts w:cstheme="minorHAnsi"/>
          <w:sz w:val="24"/>
          <w:szCs w:val="24"/>
        </w:rPr>
        <w:t>s</w:t>
      </w:r>
      <w:r w:rsidR="00504A31" w:rsidRPr="00A70362">
        <w:rPr>
          <w:rFonts w:cstheme="minorHAnsi"/>
          <w:sz w:val="24"/>
          <w:szCs w:val="24"/>
        </w:rPr>
        <w:t xml:space="preserve"> with nil BCD</w:t>
      </w:r>
      <w:r w:rsidR="00EC7776">
        <w:rPr>
          <w:rFonts w:cstheme="minorHAnsi"/>
          <w:sz w:val="24"/>
          <w:szCs w:val="24"/>
        </w:rPr>
        <w:t xml:space="preserve">, thus opening </w:t>
      </w:r>
      <w:r w:rsidR="003717DF" w:rsidRPr="00A70362">
        <w:rPr>
          <w:rFonts w:cstheme="minorHAnsi"/>
          <w:sz w:val="24"/>
          <w:szCs w:val="24"/>
        </w:rPr>
        <w:t xml:space="preserve">up another route for Chinese imports via fake ToT arrangements </w:t>
      </w:r>
      <w:r w:rsidR="00504A31" w:rsidRPr="00EC7776">
        <w:rPr>
          <w:rFonts w:cstheme="minorHAnsi"/>
          <w:b/>
          <w:bCs/>
          <w:color w:val="C00000"/>
          <w:sz w:val="24"/>
          <w:szCs w:val="24"/>
        </w:rPr>
        <w:t>at nil BCD</w:t>
      </w:r>
      <w:r w:rsidR="00504A31" w:rsidRPr="00A70362">
        <w:rPr>
          <w:rFonts w:cstheme="minorHAnsi"/>
          <w:sz w:val="24"/>
          <w:szCs w:val="24"/>
        </w:rPr>
        <w:t xml:space="preserve">. </w:t>
      </w:r>
      <w:r w:rsidR="003717DF" w:rsidRPr="00A70362">
        <w:rPr>
          <w:rFonts w:cstheme="minorHAnsi"/>
          <w:sz w:val="24"/>
          <w:szCs w:val="24"/>
        </w:rPr>
        <w:t xml:space="preserve">Under this Circular - </w:t>
      </w:r>
      <w:r w:rsidR="00634260" w:rsidRPr="00A70362">
        <w:rPr>
          <w:rFonts w:cstheme="minorHAnsi"/>
          <w:sz w:val="24"/>
          <w:szCs w:val="24"/>
        </w:rPr>
        <w:t>100% of</w:t>
      </w:r>
      <w:r w:rsidR="00EB42EE" w:rsidRPr="00A70362">
        <w:rPr>
          <w:rFonts w:cstheme="minorHAnsi"/>
          <w:sz w:val="24"/>
          <w:szCs w:val="24"/>
        </w:rPr>
        <w:t xml:space="preserve"> “</w:t>
      </w:r>
      <w:r w:rsidR="00634260" w:rsidRPr="00A70362">
        <w:rPr>
          <w:rFonts w:cstheme="minorHAnsi"/>
          <w:sz w:val="24"/>
          <w:szCs w:val="24"/>
        </w:rPr>
        <w:t>job work</w:t>
      </w:r>
      <w:r w:rsidR="00EB42EE" w:rsidRPr="00A70362">
        <w:rPr>
          <w:rFonts w:cstheme="minorHAnsi"/>
          <w:sz w:val="24"/>
          <w:szCs w:val="24"/>
        </w:rPr>
        <w:t>”</w:t>
      </w:r>
      <w:r w:rsidR="00634260" w:rsidRPr="00A70362">
        <w:rPr>
          <w:rFonts w:cstheme="minorHAnsi"/>
          <w:sz w:val="24"/>
          <w:szCs w:val="24"/>
        </w:rPr>
        <w:t xml:space="preserve"> – a creative albeit inelegant term invented to facilitate unrestricted imports - is allowed</w:t>
      </w:r>
      <w:r w:rsidR="00634260" w:rsidRPr="00A70362">
        <w:rPr>
          <w:rFonts w:cstheme="minorHAnsi"/>
          <w:sz w:val="24"/>
          <w:szCs w:val="24"/>
          <w:lang w:eastAsia="en-IN"/>
        </w:rPr>
        <w:t>.</w:t>
      </w:r>
      <w:r w:rsidR="00EB42EE" w:rsidRPr="00A70362">
        <w:rPr>
          <w:rFonts w:cstheme="minorHAnsi"/>
          <w:sz w:val="24"/>
          <w:szCs w:val="24"/>
          <w:lang w:eastAsia="en-IN"/>
        </w:rPr>
        <w:t xml:space="preserve"> The </w:t>
      </w:r>
      <w:r w:rsidR="00986101">
        <w:rPr>
          <w:rFonts w:cstheme="minorHAnsi"/>
          <w:sz w:val="24"/>
          <w:szCs w:val="24"/>
          <w:lang w:eastAsia="en-IN"/>
        </w:rPr>
        <w:t xml:space="preserve">2017 </w:t>
      </w:r>
      <w:r w:rsidR="00EB42EE" w:rsidRPr="00A70362">
        <w:rPr>
          <w:rFonts w:cstheme="minorHAnsi"/>
          <w:sz w:val="24"/>
          <w:szCs w:val="24"/>
          <w:lang w:eastAsia="en-IN"/>
        </w:rPr>
        <w:t>IGCR</w:t>
      </w:r>
      <w:r w:rsidR="003717DF" w:rsidRPr="00A70362">
        <w:rPr>
          <w:rFonts w:cstheme="minorHAnsi"/>
          <w:sz w:val="24"/>
          <w:szCs w:val="24"/>
          <w:lang w:eastAsia="en-IN"/>
        </w:rPr>
        <w:t xml:space="preserve"> (Import of Goods at Concessional Rate of Duty)</w:t>
      </w:r>
      <w:r w:rsidR="00EB42EE" w:rsidRPr="00A70362">
        <w:rPr>
          <w:rFonts w:cstheme="minorHAnsi"/>
          <w:sz w:val="24"/>
          <w:szCs w:val="24"/>
          <w:lang w:eastAsia="en-IN"/>
        </w:rPr>
        <w:t xml:space="preserve"> </w:t>
      </w:r>
      <w:r w:rsidR="00DA1188" w:rsidRPr="00A70362">
        <w:rPr>
          <w:rFonts w:cstheme="minorHAnsi"/>
          <w:sz w:val="24"/>
          <w:szCs w:val="24"/>
          <w:lang w:eastAsia="en-IN"/>
        </w:rPr>
        <w:t xml:space="preserve">had laid </w:t>
      </w:r>
      <w:r w:rsidR="00EB42EE" w:rsidRPr="00A70362">
        <w:rPr>
          <w:rFonts w:cstheme="minorHAnsi"/>
          <w:sz w:val="24"/>
          <w:szCs w:val="24"/>
          <w:lang w:eastAsia="en-IN"/>
        </w:rPr>
        <w:t xml:space="preserve">down procedures </w:t>
      </w:r>
      <w:r w:rsidR="003717DF" w:rsidRPr="00A70362">
        <w:rPr>
          <w:rFonts w:cstheme="minorHAnsi"/>
          <w:sz w:val="24"/>
          <w:szCs w:val="24"/>
          <w:lang w:eastAsia="en-IN"/>
        </w:rPr>
        <w:t xml:space="preserve">for </w:t>
      </w:r>
      <w:r w:rsidR="00EB42EE" w:rsidRPr="00A70362">
        <w:rPr>
          <w:rFonts w:cstheme="minorHAnsi"/>
          <w:sz w:val="24"/>
          <w:szCs w:val="24"/>
          <w:lang w:eastAsia="en-IN"/>
        </w:rPr>
        <w:t>avail</w:t>
      </w:r>
      <w:r w:rsidR="00EC7776">
        <w:rPr>
          <w:rFonts w:cstheme="minorHAnsi"/>
          <w:sz w:val="24"/>
          <w:szCs w:val="24"/>
          <w:lang w:eastAsia="en-IN"/>
        </w:rPr>
        <w:t>ing</w:t>
      </w:r>
      <w:r w:rsidR="003717DF" w:rsidRPr="00A70362">
        <w:rPr>
          <w:rFonts w:cstheme="minorHAnsi"/>
          <w:sz w:val="24"/>
          <w:szCs w:val="24"/>
          <w:lang w:eastAsia="en-IN"/>
        </w:rPr>
        <w:t xml:space="preserve"> </w:t>
      </w:r>
      <w:r w:rsidR="00EB42EE" w:rsidRPr="00A70362">
        <w:rPr>
          <w:rFonts w:cstheme="minorHAnsi"/>
          <w:sz w:val="24"/>
          <w:szCs w:val="24"/>
          <w:lang w:eastAsia="en-IN"/>
        </w:rPr>
        <w:t xml:space="preserve">concessional customs duties on imports for </w:t>
      </w:r>
      <w:r w:rsidR="00EC7776">
        <w:rPr>
          <w:rFonts w:cstheme="minorHAnsi"/>
          <w:sz w:val="24"/>
          <w:szCs w:val="24"/>
          <w:lang w:eastAsia="en-IN"/>
        </w:rPr>
        <w:t xml:space="preserve">the </w:t>
      </w:r>
      <w:r w:rsidR="00EB42EE" w:rsidRPr="00A70362">
        <w:rPr>
          <w:rFonts w:cstheme="minorHAnsi"/>
          <w:sz w:val="24"/>
          <w:szCs w:val="24"/>
          <w:lang w:eastAsia="en-IN"/>
        </w:rPr>
        <w:t>domestic production of goods</w:t>
      </w:r>
      <w:r w:rsidR="003717DF" w:rsidRPr="00A70362">
        <w:rPr>
          <w:rFonts w:cstheme="minorHAnsi"/>
          <w:sz w:val="24"/>
          <w:szCs w:val="24"/>
          <w:lang w:eastAsia="en-IN"/>
        </w:rPr>
        <w:t>, with the “actual” manufacturing to be done</w:t>
      </w:r>
      <w:r w:rsidR="003717DF" w:rsidRPr="00A70362">
        <w:rPr>
          <w:rFonts w:cstheme="minorHAnsi"/>
          <w:sz w:val="24"/>
          <w:szCs w:val="24"/>
          <w:shd w:val="clear" w:color="auto" w:fill="FFFFFF"/>
          <w:lang w:eastAsia="en-IN"/>
        </w:rPr>
        <w:t xml:space="preserve"> in-house.</w:t>
      </w:r>
      <w:r w:rsidR="003717DF" w:rsidRPr="00A70362">
        <w:rPr>
          <w:rFonts w:cstheme="minorHAnsi"/>
          <w:sz w:val="24"/>
          <w:szCs w:val="24"/>
          <w:lang w:eastAsia="en-IN"/>
        </w:rPr>
        <w:t xml:space="preserve"> </w:t>
      </w:r>
      <w:r w:rsidR="00EC7776">
        <w:rPr>
          <w:rFonts w:cstheme="minorHAnsi"/>
          <w:sz w:val="24"/>
          <w:szCs w:val="24"/>
          <w:lang w:eastAsia="en-IN"/>
        </w:rPr>
        <w:t xml:space="preserve">Now </w:t>
      </w:r>
      <w:r w:rsidR="00EB42EE" w:rsidRPr="00A70362">
        <w:rPr>
          <w:rFonts w:cstheme="minorHAnsi"/>
          <w:sz w:val="24"/>
          <w:szCs w:val="24"/>
          <w:lang w:eastAsia="en-IN"/>
        </w:rPr>
        <w:t xml:space="preserve">imported goods </w:t>
      </w:r>
      <w:r w:rsidR="00986101">
        <w:rPr>
          <w:rFonts w:cstheme="minorHAnsi"/>
          <w:sz w:val="24"/>
          <w:szCs w:val="24"/>
          <w:lang w:eastAsia="en-IN"/>
        </w:rPr>
        <w:t xml:space="preserve">can be outsourced </w:t>
      </w:r>
      <w:r w:rsidR="00EB42EE" w:rsidRPr="00A70362">
        <w:rPr>
          <w:rFonts w:cstheme="minorHAnsi"/>
          <w:sz w:val="24"/>
          <w:szCs w:val="24"/>
          <w:lang w:eastAsia="en-IN"/>
        </w:rPr>
        <w:t>for ‘job work’</w:t>
      </w:r>
      <w:r w:rsidR="00EC7776">
        <w:rPr>
          <w:rFonts w:cstheme="minorHAnsi"/>
          <w:sz w:val="24"/>
          <w:szCs w:val="24"/>
          <w:lang w:eastAsia="en-IN"/>
        </w:rPr>
        <w:t xml:space="preserve"> to placate the “traders”</w:t>
      </w:r>
      <w:r w:rsidR="003717DF" w:rsidRPr="00A70362">
        <w:rPr>
          <w:rFonts w:cstheme="minorHAnsi"/>
          <w:sz w:val="24"/>
          <w:szCs w:val="24"/>
          <w:lang w:eastAsia="en-IN"/>
        </w:rPr>
        <w:t>. In other words, i</w:t>
      </w:r>
      <w:r w:rsidR="00EB42EE" w:rsidRPr="00A70362">
        <w:rPr>
          <w:rFonts w:cstheme="minorHAnsi"/>
          <w:sz w:val="24"/>
          <w:szCs w:val="24"/>
          <w:shd w:val="clear" w:color="auto" w:fill="FFFFFF"/>
          <w:lang w:eastAsia="en-IN"/>
        </w:rPr>
        <w:t xml:space="preserve">mporters </w:t>
      </w:r>
      <w:r w:rsidR="00986101">
        <w:rPr>
          <w:rFonts w:cstheme="minorHAnsi"/>
          <w:sz w:val="24"/>
          <w:szCs w:val="24"/>
          <w:shd w:val="clear" w:color="auto" w:fill="FFFFFF"/>
          <w:lang w:eastAsia="en-IN"/>
        </w:rPr>
        <w:t xml:space="preserve">with no manufacturing facility </w:t>
      </w:r>
      <w:r w:rsidR="00EB42EE" w:rsidRPr="00A70362">
        <w:rPr>
          <w:rFonts w:cstheme="minorHAnsi"/>
          <w:sz w:val="24"/>
          <w:szCs w:val="24"/>
          <w:shd w:val="clear" w:color="auto" w:fill="FFFFFF"/>
          <w:lang w:eastAsia="en-IN"/>
        </w:rPr>
        <w:t xml:space="preserve">can avail IGCR </w:t>
      </w:r>
      <w:r w:rsidR="00986101">
        <w:rPr>
          <w:rFonts w:cstheme="minorHAnsi"/>
          <w:sz w:val="24"/>
          <w:szCs w:val="24"/>
          <w:shd w:val="clear" w:color="auto" w:fill="FFFFFF"/>
          <w:lang w:eastAsia="en-IN"/>
        </w:rPr>
        <w:t xml:space="preserve">for </w:t>
      </w:r>
      <w:r w:rsidR="00EB42EE" w:rsidRPr="00A70362">
        <w:rPr>
          <w:rFonts w:cstheme="minorHAnsi"/>
          <w:sz w:val="24"/>
          <w:szCs w:val="24"/>
          <w:shd w:val="clear" w:color="auto" w:fill="FFFFFF"/>
          <w:lang w:eastAsia="en-IN"/>
        </w:rPr>
        <w:t>import</w:t>
      </w:r>
      <w:r w:rsidR="00986101">
        <w:rPr>
          <w:rFonts w:cstheme="minorHAnsi"/>
          <w:sz w:val="24"/>
          <w:szCs w:val="24"/>
          <w:shd w:val="clear" w:color="auto" w:fill="FFFFFF"/>
          <w:lang w:eastAsia="en-IN"/>
        </w:rPr>
        <w:t>s</w:t>
      </w:r>
      <w:r w:rsidR="00EB42EE" w:rsidRPr="00A70362">
        <w:rPr>
          <w:rFonts w:cstheme="minorHAnsi"/>
          <w:sz w:val="24"/>
          <w:szCs w:val="24"/>
          <w:shd w:val="clear" w:color="auto" w:fill="FFFFFF"/>
          <w:lang w:eastAsia="en-IN"/>
        </w:rPr>
        <w:t xml:space="preserve"> at concessional customs dut</w:t>
      </w:r>
      <w:r w:rsidR="00986101">
        <w:rPr>
          <w:rFonts w:cstheme="minorHAnsi"/>
          <w:sz w:val="24"/>
          <w:szCs w:val="24"/>
          <w:shd w:val="clear" w:color="auto" w:fill="FFFFFF"/>
          <w:lang w:eastAsia="en-IN"/>
        </w:rPr>
        <w:t>y rates and “outsource” manufacturing</w:t>
      </w:r>
      <w:r w:rsidR="00EB42EE" w:rsidRPr="00A70362">
        <w:rPr>
          <w:rFonts w:cstheme="minorHAnsi"/>
          <w:sz w:val="24"/>
          <w:szCs w:val="24"/>
          <w:lang w:eastAsia="en-IN"/>
        </w:rPr>
        <w:t>.</w:t>
      </w:r>
      <w:r w:rsidR="003717DF" w:rsidRPr="00A70362">
        <w:rPr>
          <w:rFonts w:cstheme="minorHAnsi"/>
          <w:sz w:val="24"/>
          <w:szCs w:val="24"/>
          <w:lang w:eastAsia="en-IN"/>
        </w:rPr>
        <w:t xml:space="preserve"> </w:t>
      </w:r>
      <w:r w:rsidR="00504A31" w:rsidRPr="00A70362">
        <w:rPr>
          <w:rFonts w:cstheme="minorHAnsi"/>
          <w:sz w:val="24"/>
          <w:szCs w:val="24"/>
        </w:rPr>
        <w:t xml:space="preserve">And </w:t>
      </w:r>
      <w:r w:rsidRPr="00A70362">
        <w:rPr>
          <w:rFonts w:cstheme="minorHAnsi"/>
          <w:sz w:val="24"/>
          <w:szCs w:val="24"/>
        </w:rPr>
        <w:t xml:space="preserve">as </w:t>
      </w:r>
      <w:r w:rsidR="00504A31" w:rsidRPr="00A70362">
        <w:rPr>
          <w:rFonts w:cstheme="minorHAnsi"/>
          <w:sz w:val="24"/>
          <w:szCs w:val="24"/>
        </w:rPr>
        <w:t xml:space="preserve">if that's not enough, the latest PLI schemes across sectors may even give them 5-7 percent incentive for </w:t>
      </w:r>
      <w:r w:rsidR="00EC7776">
        <w:rPr>
          <w:rFonts w:cstheme="minorHAnsi"/>
          <w:sz w:val="24"/>
          <w:szCs w:val="24"/>
        </w:rPr>
        <w:t xml:space="preserve">fake </w:t>
      </w:r>
      <w:r w:rsidR="00504A31" w:rsidRPr="00A70362">
        <w:rPr>
          <w:rFonts w:cstheme="minorHAnsi"/>
          <w:sz w:val="24"/>
          <w:szCs w:val="24"/>
        </w:rPr>
        <w:t>assembly work do</w:t>
      </w:r>
      <w:r w:rsidR="00EC7776">
        <w:rPr>
          <w:rFonts w:cstheme="minorHAnsi"/>
          <w:sz w:val="24"/>
          <w:szCs w:val="24"/>
        </w:rPr>
        <w:t>ne</w:t>
      </w:r>
      <w:r w:rsidR="00504A31" w:rsidRPr="00A70362">
        <w:rPr>
          <w:rFonts w:cstheme="minorHAnsi"/>
          <w:sz w:val="24"/>
          <w:szCs w:val="24"/>
        </w:rPr>
        <w:t xml:space="preserve"> in India!</w:t>
      </w:r>
    </w:p>
    <w:p w14:paraId="6CFD679B" w14:textId="34E944F0" w:rsidR="00A64B8F" w:rsidRPr="00A70362" w:rsidRDefault="00A64B8F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08652811" w14:textId="5DBC0AB1" w:rsidR="00237682" w:rsidRPr="00986101" w:rsidRDefault="00504A31" w:rsidP="00986101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  <w:lang w:eastAsia="en-IN"/>
        </w:rPr>
      </w:pPr>
      <w:r w:rsidRPr="00986101">
        <w:rPr>
          <w:rFonts w:cstheme="minorHAnsi"/>
          <w:b/>
          <w:bCs/>
          <w:sz w:val="24"/>
          <w:szCs w:val="24"/>
        </w:rPr>
        <w:t>In stark contrast, domestic Indian firms are fiscally disadvantaged to the tune of 25</w:t>
      </w:r>
      <w:r w:rsidR="00DA1188" w:rsidRPr="00986101">
        <w:rPr>
          <w:rFonts w:cstheme="minorHAnsi"/>
          <w:b/>
          <w:bCs/>
          <w:sz w:val="24"/>
          <w:szCs w:val="24"/>
        </w:rPr>
        <w:t>%</w:t>
      </w:r>
      <w:r w:rsidRPr="00986101">
        <w:rPr>
          <w:rFonts w:cstheme="minorHAnsi"/>
          <w:b/>
          <w:bCs/>
          <w:sz w:val="24"/>
          <w:szCs w:val="24"/>
        </w:rPr>
        <w:t xml:space="preserve"> vis-à-vis global giants from neighbouring </w:t>
      </w:r>
      <w:r w:rsidR="00A64B8F" w:rsidRPr="00986101">
        <w:rPr>
          <w:rFonts w:cstheme="minorHAnsi"/>
          <w:b/>
          <w:bCs/>
          <w:sz w:val="24"/>
          <w:szCs w:val="24"/>
        </w:rPr>
        <w:t xml:space="preserve">and other </w:t>
      </w:r>
      <w:r w:rsidRPr="00986101">
        <w:rPr>
          <w:rFonts w:cstheme="minorHAnsi"/>
          <w:b/>
          <w:bCs/>
          <w:sz w:val="24"/>
          <w:szCs w:val="24"/>
        </w:rPr>
        <w:t>countries</w:t>
      </w:r>
      <w:r w:rsidR="00EB42EE" w:rsidRPr="00986101">
        <w:rPr>
          <w:rFonts w:cstheme="minorHAnsi"/>
          <w:b/>
          <w:bCs/>
          <w:sz w:val="24"/>
          <w:szCs w:val="24"/>
        </w:rPr>
        <w:t xml:space="preserve"> and</w:t>
      </w:r>
      <w:r w:rsidRPr="00986101">
        <w:rPr>
          <w:rFonts w:cstheme="minorHAnsi"/>
          <w:b/>
          <w:bCs/>
          <w:sz w:val="24"/>
          <w:szCs w:val="24"/>
        </w:rPr>
        <w:t xml:space="preserve"> pay higher component cost</w:t>
      </w:r>
      <w:r w:rsidR="00EB42EE" w:rsidRPr="00986101">
        <w:rPr>
          <w:rFonts w:cstheme="minorHAnsi"/>
          <w:b/>
          <w:bCs/>
          <w:sz w:val="24"/>
          <w:szCs w:val="24"/>
        </w:rPr>
        <w:t>s.</w:t>
      </w:r>
      <w:r w:rsidRPr="00986101">
        <w:rPr>
          <w:rFonts w:cstheme="minorHAnsi"/>
          <w:b/>
          <w:bCs/>
          <w:sz w:val="24"/>
          <w:szCs w:val="24"/>
        </w:rPr>
        <w:t xml:space="preserve"> </w:t>
      </w:r>
      <w:r w:rsidR="00EB42EE" w:rsidRPr="00986101">
        <w:rPr>
          <w:rFonts w:cstheme="minorHAnsi"/>
          <w:b/>
          <w:bCs/>
          <w:sz w:val="24"/>
          <w:szCs w:val="24"/>
        </w:rPr>
        <w:t xml:space="preserve">Indian companies </w:t>
      </w:r>
      <w:r w:rsidR="00986101">
        <w:rPr>
          <w:rFonts w:cstheme="minorHAnsi"/>
          <w:b/>
          <w:bCs/>
          <w:sz w:val="24"/>
          <w:szCs w:val="24"/>
        </w:rPr>
        <w:t xml:space="preserve">also </w:t>
      </w:r>
      <w:r w:rsidR="00EB42EE" w:rsidRPr="00986101">
        <w:rPr>
          <w:rFonts w:cstheme="minorHAnsi"/>
          <w:b/>
          <w:bCs/>
          <w:sz w:val="24"/>
          <w:szCs w:val="24"/>
        </w:rPr>
        <w:t xml:space="preserve">do not have the benefit of a </w:t>
      </w:r>
      <w:r w:rsidR="00EB42EE" w:rsidRPr="00986101">
        <w:rPr>
          <w:rFonts w:cstheme="minorHAnsi"/>
          <w:b/>
          <w:bCs/>
          <w:sz w:val="24"/>
          <w:szCs w:val="24"/>
          <w:lang w:eastAsia="en-IN"/>
        </w:rPr>
        <w:t>DARPA, or the Chinese model of funding R&amp;D.</w:t>
      </w:r>
    </w:p>
    <w:p w14:paraId="504ECB3A" w14:textId="77777777" w:rsidR="00237682" w:rsidRPr="00A70362" w:rsidRDefault="00237682" w:rsidP="003512CA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</w:p>
    <w:p w14:paraId="6DCDC912" w14:textId="0342BF7B" w:rsidR="00504A31" w:rsidRPr="007762FD" w:rsidRDefault="003512CA" w:rsidP="00986101">
      <w:pPr>
        <w:pStyle w:val="NoSpacing"/>
        <w:ind w:firstLine="720"/>
        <w:jc w:val="both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986101">
        <w:rPr>
          <w:rFonts w:cstheme="minorHAnsi"/>
          <w:b/>
          <w:bCs/>
          <w:color w:val="C00000"/>
          <w:sz w:val="24"/>
          <w:szCs w:val="24"/>
        </w:rPr>
        <w:t>Th</w:t>
      </w:r>
      <w:r w:rsidR="00EB42EE" w:rsidRPr="00986101">
        <w:rPr>
          <w:rFonts w:cstheme="minorHAnsi"/>
          <w:b/>
          <w:bCs/>
          <w:color w:val="C00000"/>
          <w:sz w:val="24"/>
          <w:szCs w:val="24"/>
        </w:rPr>
        <w:t>e</w:t>
      </w:r>
      <w:r w:rsidRPr="0098610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EB42EE" w:rsidRPr="00986101">
        <w:rPr>
          <w:rFonts w:cstheme="minorHAnsi"/>
          <w:b/>
          <w:bCs/>
          <w:color w:val="C00000"/>
          <w:sz w:val="24"/>
          <w:szCs w:val="24"/>
        </w:rPr>
        <w:t>A</w:t>
      </w:r>
      <w:r w:rsidRPr="00986101">
        <w:rPr>
          <w:rFonts w:cstheme="minorHAnsi"/>
          <w:b/>
          <w:bCs/>
          <w:color w:val="C00000"/>
          <w:sz w:val="24"/>
          <w:szCs w:val="24"/>
        </w:rPr>
        <w:t xml:space="preserve">mendment </w:t>
      </w:r>
      <w:r w:rsidR="00EB42EE" w:rsidRPr="00986101">
        <w:rPr>
          <w:rFonts w:cstheme="minorHAnsi"/>
          <w:b/>
          <w:bCs/>
          <w:color w:val="C00000"/>
          <w:sz w:val="24"/>
          <w:szCs w:val="24"/>
        </w:rPr>
        <w:t xml:space="preserve">and Circular </w:t>
      </w:r>
      <w:r w:rsidR="00986101" w:rsidRPr="00986101">
        <w:rPr>
          <w:rFonts w:cstheme="minorHAnsi"/>
          <w:b/>
          <w:bCs/>
          <w:color w:val="C00000"/>
          <w:sz w:val="24"/>
          <w:szCs w:val="24"/>
        </w:rPr>
        <w:t xml:space="preserve">thus </w:t>
      </w:r>
      <w:r w:rsidR="003717DF" w:rsidRPr="00986101">
        <w:rPr>
          <w:rFonts w:cstheme="minorHAnsi"/>
          <w:b/>
          <w:bCs/>
          <w:color w:val="C00000"/>
          <w:sz w:val="24"/>
          <w:szCs w:val="24"/>
        </w:rPr>
        <w:t xml:space="preserve">render </w:t>
      </w:r>
      <w:r w:rsidRPr="00986101">
        <w:rPr>
          <w:rFonts w:cstheme="minorHAnsi"/>
          <w:b/>
          <w:bCs/>
          <w:color w:val="C00000"/>
          <w:sz w:val="24"/>
          <w:szCs w:val="24"/>
        </w:rPr>
        <w:t xml:space="preserve">all the earlier Government policies to bar Chinese players from </w:t>
      </w:r>
      <w:r w:rsidR="003717DF" w:rsidRPr="00986101">
        <w:rPr>
          <w:rFonts w:cstheme="minorHAnsi"/>
          <w:b/>
          <w:bCs/>
          <w:color w:val="C00000"/>
          <w:sz w:val="24"/>
          <w:szCs w:val="24"/>
        </w:rPr>
        <w:t xml:space="preserve">the </w:t>
      </w:r>
      <w:r w:rsidRPr="00986101">
        <w:rPr>
          <w:rFonts w:cstheme="minorHAnsi"/>
          <w:b/>
          <w:bCs/>
          <w:color w:val="C00000"/>
          <w:sz w:val="24"/>
          <w:szCs w:val="24"/>
        </w:rPr>
        <w:t>Indian market null and void</w:t>
      </w:r>
      <w:r w:rsidR="00237682" w:rsidRPr="00986101">
        <w:rPr>
          <w:rFonts w:cstheme="minorHAnsi"/>
          <w:b/>
          <w:bCs/>
          <w:color w:val="C00000"/>
          <w:sz w:val="24"/>
          <w:szCs w:val="24"/>
        </w:rPr>
        <w:t>. They also discourage Indian companies that have committed significant R&amp;D investments to mak</w:t>
      </w:r>
      <w:r w:rsidR="00986101">
        <w:rPr>
          <w:rFonts w:cstheme="minorHAnsi"/>
          <w:b/>
          <w:bCs/>
          <w:color w:val="C00000"/>
          <w:sz w:val="24"/>
          <w:szCs w:val="24"/>
        </w:rPr>
        <w:t>e</w:t>
      </w:r>
      <w:r w:rsidR="00237682" w:rsidRPr="00986101">
        <w:rPr>
          <w:rFonts w:cstheme="minorHAnsi"/>
          <w:b/>
          <w:bCs/>
          <w:color w:val="C00000"/>
          <w:sz w:val="24"/>
          <w:szCs w:val="24"/>
        </w:rPr>
        <w:t xml:space="preserve"> India self-reliant,</w:t>
      </w:r>
      <w:r w:rsidRPr="00986101">
        <w:rPr>
          <w:rFonts w:cstheme="minorHAnsi"/>
          <w:b/>
          <w:bCs/>
          <w:color w:val="C00000"/>
          <w:sz w:val="24"/>
          <w:szCs w:val="24"/>
        </w:rPr>
        <w:t xml:space="preserve"> and </w:t>
      </w:r>
      <w:r w:rsidR="00237682" w:rsidRPr="00986101">
        <w:rPr>
          <w:rFonts w:cstheme="minorHAnsi"/>
          <w:b/>
          <w:bCs/>
          <w:color w:val="C00000"/>
          <w:sz w:val="24"/>
          <w:szCs w:val="24"/>
        </w:rPr>
        <w:t xml:space="preserve">thus </w:t>
      </w:r>
      <w:r w:rsidRPr="00986101">
        <w:rPr>
          <w:rFonts w:cstheme="minorHAnsi"/>
          <w:b/>
          <w:bCs/>
          <w:color w:val="C00000"/>
          <w:sz w:val="24"/>
          <w:szCs w:val="24"/>
        </w:rPr>
        <w:t xml:space="preserve">leave India even more vulnerable </w:t>
      </w:r>
      <w:r w:rsidR="00986101">
        <w:rPr>
          <w:rFonts w:cstheme="minorHAnsi"/>
          <w:b/>
          <w:bCs/>
          <w:color w:val="C00000"/>
          <w:sz w:val="24"/>
          <w:szCs w:val="24"/>
        </w:rPr>
        <w:t xml:space="preserve">to intimidation </w:t>
      </w:r>
      <w:r w:rsidRPr="00986101">
        <w:rPr>
          <w:rFonts w:cstheme="minorHAnsi"/>
          <w:b/>
          <w:bCs/>
          <w:color w:val="C00000"/>
          <w:sz w:val="24"/>
          <w:szCs w:val="24"/>
        </w:rPr>
        <w:t>from our not-so-friendly neighbours.</w:t>
      </w:r>
      <w:r w:rsidR="00EC777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504A31" w:rsidRPr="00986101">
        <w:rPr>
          <w:rFonts w:cstheme="minorHAnsi"/>
          <w:b/>
          <w:bCs/>
          <w:color w:val="C00000"/>
          <w:sz w:val="24"/>
          <w:szCs w:val="24"/>
        </w:rPr>
        <w:t xml:space="preserve">This is especially unacceptable when the moves are meant clearly to help China. </w:t>
      </w:r>
      <w:r w:rsidR="00A64B8F" w:rsidRPr="0098610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EB42EE" w:rsidRPr="00986101">
        <w:rPr>
          <w:rFonts w:cstheme="minorHAnsi"/>
          <w:b/>
          <w:bCs/>
          <w:color w:val="C00000"/>
          <w:sz w:val="24"/>
          <w:szCs w:val="24"/>
        </w:rPr>
        <w:t xml:space="preserve">Lobbies </w:t>
      </w:r>
      <w:r w:rsidR="00DA1188" w:rsidRPr="00986101">
        <w:rPr>
          <w:rFonts w:cstheme="minorHAnsi"/>
          <w:b/>
          <w:bCs/>
          <w:color w:val="C00000"/>
          <w:sz w:val="24"/>
          <w:szCs w:val="24"/>
        </w:rPr>
        <w:t xml:space="preserve">that </w:t>
      </w:r>
      <w:r w:rsidR="00504A31" w:rsidRPr="00986101">
        <w:rPr>
          <w:rFonts w:cstheme="minorHAnsi"/>
          <w:b/>
          <w:bCs/>
          <w:color w:val="C00000"/>
          <w:sz w:val="24"/>
          <w:szCs w:val="24"/>
        </w:rPr>
        <w:t xml:space="preserve">seek to favour the re-entry of Chinese equipment and components through the back-door are 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>betraying the country and National Security. We request PMO to take strict action as these lobbies and their agents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will not stop their scheming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. </w:t>
      </w:r>
      <w:r w:rsidR="008823C5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It is also time now for 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PMO to identify their enablers 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>an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>d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remove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them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from positions of responsibility and trust</w:t>
      </w:r>
      <w:r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 xml:space="preserve">- </w:t>
      </w:r>
      <w:r w:rsidRPr="007762FD">
        <w:rPr>
          <w:rFonts w:cstheme="minorHAnsi"/>
          <w:b/>
          <w:bCs/>
          <w:color w:val="C00000"/>
          <w:sz w:val="24"/>
          <w:szCs w:val="24"/>
          <w:u w:val="single"/>
        </w:rPr>
        <w:t>if PM</w:t>
      </w:r>
      <w:r w:rsidR="00EB42EE" w:rsidRPr="007762FD">
        <w:rPr>
          <w:rFonts w:cstheme="minorHAnsi"/>
          <w:b/>
          <w:bCs/>
          <w:color w:val="C00000"/>
          <w:sz w:val="24"/>
          <w:szCs w:val="24"/>
          <w:u w:val="single"/>
        </w:rPr>
        <w:t>’</w:t>
      </w:r>
      <w:r w:rsidRPr="007762FD">
        <w:rPr>
          <w:rFonts w:cstheme="minorHAnsi"/>
          <w:b/>
          <w:bCs/>
          <w:color w:val="C00000"/>
          <w:sz w:val="24"/>
          <w:szCs w:val="24"/>
          <w:u w:val="single"/>
        </w:rPr>
        <w:t>s directives are to be fulfilled and time given for them to have an impact on the ground</w:t>
      </w:r>
      <w:r w:rsidR="00504A31" w:rsidRPr="007762FD">
        <w:rPr>
          <w:rFonts w:cstheme="minorHAnsi"/>
          <w:b/>
          <w:bCs/>
          <w:color w:val="C00000"/>
          <w:sz w:val="24"/>
          <w:szCs w:val="24"/>
          <w:u w:val="single"/>
        </w:rPr>
        <w:t>.</w:t>
      </w:r>
    </w:p>
    <w:p w14:paraId="7ECE0E0C" w14:textId="77777777" w:rsidR="008376C3" w:rsidRPr="00A70362" w:rsidRDefault="008376C3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2C743C3C" w14:textId="64397B13" w:rsidR="008376C3" w:rsidRPr="00986101" w:rsidRDefault="008376C3" w:rsidP="00986101">
      <w:pPr>
        <w:pStyle w:val="NoSpacing"/>
        <w:ind w:firstLine="720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986101">
        <w:rPr>
          <w:rFonts w:cstheme="minorHAnsi"/>
          <w:b/>
          <w:bCs/>
          <w:color w:val="002060"/>
          <w:sz w:val="24"/>
          <w:szCs w:val="24"/>
        </w:rPr>
        <w:t xml:space="preserve">In the interest of </w:t>
      </w:r>
      <w:r w:rsidR="00237682" w:rsidRPr="00986101">
        <w:rPr>
          <w:rFonts w:cstheme="minorHAnsi"/>
          <w:b/>
          <w:bCs/>
          <w:color w:val="002060"/>
          <w:sz w:val="24"/>
          <w:szCs w:val="24"/>
        </w:rPr>
        <w:t>N</w:t>
      </w:r>
      <w:r w:rsidRPr="00986101">
        <w:rPr>
          <w:rFonts w:cstheme="minorHAnsi"/>
          <w:b/>
          <w:bCs/>
          <w:color w:val="002060"/>
          <w:sz w:val="24"/>
          <w:szCs w:val="24"/>
        </w:rPr>
        <w:t xml:space="preserve">ational </w:t>
      </w:r>
      <w:r w:rsidR="00237682" w:rsidRPr="00986101">
        <w:rPr>
          <w:rFonts w:cstheme="minorHAnsi"/>
          <w:b/>
          <w:bCs/>
          <w:color w:val="002060"/>
          <w:sz w:val="24"/>
          <w:szCs w:val="24"/>
        </w:rPr>
        <w:t>S</w:t>
      </w:r>
      <w:r w:rsidRPr="00986101">
        <w:rPr>
          <w:rFonts w:cstheme="minorHAnsi"/>
          <w:b/>
          <w:bCs/>
          <w:color w:val="002060"/>
          <w:sz w:val="24"/>
          <w:szCs w:val="24"/>
        </w:rPr>
        <w:t xml:space="preserve">ecurity and for establishing an Atmanirbhar Bharat with a thriving domestic industry, we request you to </w:t>
      </w:r>
      <w:r w:rsidR="003512CA" w:rsidRPr="00986101">
        <w:rPr>
          <w:rFonts w:cstheme="minorHAnsi"/>
          <w:b/>
          <w:bCs/>
          <w:color w:val="002060"/>
          <w:sz w:val="24"/>
          <w:szCs w:val="24"/>
        </w:rPr>
        <w:t xml:space="preserve">have </w:t>
      </w:r>
      <w:r w:rsidRPr="00986101">
        <w:rPr>
          <w:rFonts w:cstheme="minorHAnsi"/>
          <w:b/>
          <w:bCs/>
          <w:color w:val="002060"/>
          <w:sz w:val="24"/>
          <w:szCs w:val="24"/>
        </w:rPr>
        <w:t>the notice dated 8th of June, 2021</w:t>
      </w:r>
      <w:r w:rsidR="003512CA" w:rsidRPr="00986101">
        <w:rPr>
          <w:rFonts w:cstheme="minorHAnsi"/>
          <w:b/>
          <w:bCs/>
          <w:color w:val="002060"/>
          <w:sz w:val="24"/>
          <w:szCs w:val="24"/>
        </w:rPr>
        <w:t xml:space="preserve"> withdrawn or it will expose the country to negative consequences on all fronts</w:t>
      </w:r>
      <w:r w:rsidRPr="00986101">
        <w:rPr>
          <w:rFonts w:cstheme="minorHAnsi"/>
          <w:b/>
          <w:bCs/>
          <w:color w:val="002060"/>
          <w:sz w:val="24"/>
          <w:szCs w:val="24"/>
        </w:rPr>
        <w:t xml:space="preserve">. </w:t>
      </w:r>
      <w:r w:rsidR="00EB42EE" w:rsidRPr="00986101">
        <w:rPr>
          <w:rFonts w:cstheme="minorHAnsi"/>
          <w:b/>
          <w:bCs/>
          <w:color w:val="002060"/>
          <w:sz w:val="24"/>
          <w:szCs w:val="24"/>
        </w:rPr>
        <w:t>Similarly, the Circular dated May 17</w:t>
      </w:r>
      <w:r w:rsidR="00EB42EE" w:rsidRPr="00986101">
        <w:rPr>
          <w:rFonts w:cstheme="minorHAnsi"/>
          <w:b/>
          <w:bCs/>
          <w:color w:val="002060"/>
          <w:sz w:val="24"/>
          <w:szCs w:val="24"/>
          <w:vertAlign w:val="superscript"/>
        </w:rPr>
        <w:t>th</w:t>
      </w:r>
      <w:r w:rsidR="00EB42EE" w:rsidRPr="00986101">
        <w:rPr>
          <w:rFonts w:cstheme="minorHAnsi"/>
          <w:b/>
          <w:bCs/>
          <w:color w:val="002060"/>
          <w:sz w:val="24"/>
          <w:szCs w:val="24"/>
        </w:rPr>
        <w:t xml:space="preserve"> must be amended to ensure that traders do not get the facility for unrestricted imports.</w:t>
      </w:r>
    </w:p>
    <w:p w14:paraId="59460102" w14:textId="77777777" w:rsidR="003512CA" w:rsidRPr="00A70362" w:rsidRDefault="003512CA" w:rsidP="00504A31">
      <w:pPr>
        <w:pStyle w:val="NoSpacing"/>
        <w:jc w:val="both"/>
        <w:rPr>
          <w:rFonts w:cstheme="minorHAnsi"/>
          <w:sz w:val="24"/>
          <w:szCs w:val="24"/>
        </w:rPr>
      </w:pPr>
    </w:p>
    <w:p w14:paraId="26C32423" w14:textId="5C6CF040" w:rsidR="003717DF" w:rsidRPr="00A70362" w:rsidRDefault="003717DF" w:rsidP="00986101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A70362">
        <w:rPr>
          <w:rFonts w:cstheme="minorHAnsi"/>
          <w:sz w:val="24"/>
          <w:szCs w:val="24"/>
        </w:rPr>
        <w:t>With best r</w:t>
      </w:r>
      <w:r w:rsidR="008376C3" w:rsidRPr="00A70362">
        <w:rPr>
          <w:rFonts w:cstheme="minorHAnsi"/>
          <w:sz w:val="24"/>
          <w:szCs w:val="24"/>
        </w:rPr>
        <w:t>egards</w:t>
      </w:r>
      <w:r w:rsidRPr="00A70362">
        <w:rPr>
          <w:rFonts w:cstheme="minorHAnsi"/>
          <w:sz w:val="24"/>
          <w:szCs w:val="24"/>
        </w:rPr>
        <w:t xml:space="preserve"> and best wishes for your safety</w:t>
      </w:r>
      <w:r w:rsidR="008376C3" w:rsidRPr="00A70362">
        <w:rPr>
          <w:rFonts w:cstheme="minorHAnsi"/>
          <w:sz w:val="24"/>
          <w:szCs w:val="24"/>
        </w:rPr>
        <w:t>,</w:t>
      </w:r>
    </w:p>
    <w:p w14:paraId="243F21DE" w14:textId="5633184B" w:rsidR="003717DF" w:rsidRDefault="003717DF" w:rsidP="003717DF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</w:p>
    <w:p w14:paraId="0137C63F" w14:textId="77777777" w:rsidR="007762FD" w:rsidRPr="00A70362" w:rsidRDefault="007762FD" w:rsidP="003717DF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</w:p>
    <w:p w14:paraId="21E04050" w14:textId="7DA3550A" w:rsidR="00B46E3E" w:rsidRPr="00B46E3E" w:rsidRDefault="00B46E3E" w:rsidP="00B46E3E">
      <w:pPr>
        <w:pStyle w:val="NoSpacing"/>
        <w:jc w:val="right"/>
        <w:rPr>
          <w:rFonts w:cstheme="minorHAnsi"/>
          <w:color w:val="002060"/>
          <w:sz w:val="24"/>
          <w:szCs w:val="24"/>
        </w:rPr>
      </w:pPr>
      <w:r w:rsidRPr="00B46E3E">
        <w:rPr>
          <w:rFonts w:cstheme="minorHAnsi"/>
          <w:color w:val="002060"/>
          <w:sz w:val="24"/>
          <w:szCs w:val="24"/>
        </w:rPr>
        <w:t>(Prof. N.K. Goyal)</w:t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ab/>
      </w:r>
      <w:r w:rsidRPr="00B46E3E">
        <w:rPr>
          <w:rFonts w:cstheme="minorHAnsi"/>
          <w:color w:val="002060"/>
          <w:sz w:val="24"/>
          <w:szCs w:val="24"/>
        </w:rPr>
        <w:t>(Smita Purushottam)</w:t>
      </w:r>
    </w:p>
    <w:p w14:paraId="61758959" w14:textId="384805B8" w:rsidR="003717DF" w:rsidRPr="00A70362" w:rsidRDefault="00B46E3E" w:rsidP="00B46E3E">
      <w:pPr>
        <w:pStyle w:val="NoSpacing"/>
        <w:jc w:val="both"/>
        <w:rPr>
          <w:rFonts w:cstheme="minorHAnsi"/>
          <w:sz w:val="24"/>
          <w:szCs w:val="24"/>
        </w:rPr>
      </w:pPr>
      <w:r w:rsidRPr="00B46E3E">
        <w:rPr>
          <w:rFonts w:cstheme="minorHAnsi"/>
          <w:b/>
          <w:bCs/>
          <w:sz w:val="24"/>
          <w:szCs w:val="24"/>
        </w:rPr>
        <w:t xml:space="preserve">President Telecom </w:t>
      </w:r>
      <w:r>
        <w:rPr>
          <w:rFonts w:cstheme="minorHAnsi"/>
          <w:b/>
          <w:bCs/>
          <w:sz w:val="24"/>
          <w:szCs w:val="24"/>
        </w:rPr>
        <w:t xml:space="preserve">Equipment </w:t>
      </w:r>
      <w:r w:rsidRPr="00B46E3E">
        <w:rPr>
          <w:rFonts w:cstheme="minorHAnsi"/>
          <w:b/>
          <w:bCs/>
          <w:sz w:val="24"/>
          <w:szCs w:val="24"/>
        </w:rPr>
        <w:t>Manufacturers Association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="003717DF" w:rsidRPr="00B46E3E">
        <w:rPr>
          <w:rFonts w:cstheme="minorHAnsi"/>
          <w:b/>
          <w:bCs/>
          <w:sz w:val="24"/>
          <w:szCs w:val="24"/>
        </w:rPr>
        <w:t>Chairperson SITARA</w:t>
      </w:r>
    </w:p>
    <w:p w14:paraId="7CB41965" w14:textId="77777777" w:rsidR="003717DF" w:rsidRPr="00A70362" w:rsidRDefault="003717DF" w:rsidP="00504A31">
      <w:pPr>
        <w:pStyle w:val="NoSpacing"/>
        <w:jc w:val="both"/>
        <w:rPr>
          <w:rFonts w:cstheme="minorHAnsi"/>
          <w:sz w:val="24"/>
          <w:szCs w:val="24"/>
        </w:rPr>
      </w:pPr>
    </w:p>
    <w:sectPr w:rsidR="003717DF" w:rsidRPr="00A70362" w:rsidSect="00986101">
      <w:footerReference w:type="default" r:id="rId9"/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3635" w14:textId="77777777" w:rsidR="00C66AB1" w:rsidRDefault="00C66AB1" w:rsidP="000F46CB">
      <w:r>
        <w:separator/>
      </w:r>
    </w:p>
  </w:endnote>
  <w:endnote w:type="continuationSeparator" w:id="0">
    <w:p w14:paraId="1FE27BF1" w14:textId="77777777" w:rsidR="00C66AB1" w:rsidRDefault="00C66AB1" w:rsidP="000F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1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6B059" w14:textId="77777777" w:rsidR="000F46CB" w:rsidRDefault="000F46CB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70947D3E" w14:textId="25F829C2" w:rsidR="000F46CB" w:rsidRDefault="000F4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3A7E" w14:textId="77777777" w:rsidR="00C66AB1" w:rsidRDefault="00C66AB1" w:rsidP="000F46CB">
      <w:r>
        <w:separator/>
      </w:r>
    </w:p>
  </w:footnote>
  <w:footnote w:type="continuationSeparator" w:id="0">
    <w:p w14:paraId="7A3E870B" w14:textId="77777777" w:rsidR="00C66AB1" w:rsidRDefault="00C66AB1" w:rsidP="000F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0746"/>
    <w:multiLevelType w:val="hybridMultilevel"/>
    <w:tmpl w:val="471EC2CC"/>
    <w:lvl w:ilvl="0" w:tplc="AB9ACF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CE"/>
    <w:rsid w:val="00073A24"/>
    <w:rsid w:val="000F46CB"/>
    <w:rsid w:val="00210E91"/>
    <w:rsid w:val="00237682"/>
    <w:rsid w:val="002A1796"/>
    <w:rsid w:val="003512CA"/>
    <w:rsid w:val="003717DF"/>
    <w:rsid w:val="004E3594"/>
    <w:rsid w:val="00504A31"/>
    <w:rsid w:val="00634260"/>
    <w:rsid w:val="006D5C27"/>
    <w:rsid w:val="00712411"/>
    <w:rsid w:val="00771469"/>
    <w:rsid w:val="007762FD"/>
    <w:rsid w:val="007C3F43"/>
    <w:rsid w:val="008376C3"/>
    <w:rsid w:val="00863EDD"/>
    <w:rsid w:val="008823C5"/>
    <w:rsid w:val="00986101"/>
    <w:rsid w:val="00A64B8F"/>
    <w:rsid w:val="00A70362"/>
    <w:rsid w:val="00B46E3E"/>
    <w:rsid w:val="00C451CA"/>
    <w:rsid w:val="00C66AB1"/>
    <w:rsid w:val="00CF1DCE"/>
    <w:rsid w:val="00DA1188"/>
    <w:rsid w:val="00EB42EE"/>
    <w:rsid w:val="00EC7776"/>
    <w:rsid w:val="00F53C6C"/>
    <w:rsid w:val="00F702B7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A958"/>
  <w15:chartTrackingRefBased/>
  <w15:docId w15:val="{F3FF909A-3EF4-4984-AFAB-48AD90E8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4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10</cp:revision>
  <cp:lastPrinted>2021-06-15T05:52:00Z</cp:lastPrinted>
  <dcterms:created xsi:type="dcterms:W3CDTF">2021-06-15T05:19:00Z</dcterms:created>
  <dcterms:modified xsi:type="dcterms:W3CDTF">2021-06-15T16:35:00Z</dcterms:modified>
</cp:coreProperties>
</file>