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8311C" w:rsidRPr="00A9761E" w:rsidRDefault="0018311C" w:rsidP="0018311C">
      <w:pPr>
        <w:pStyle w:val="NoSpacing"/>
        <w:jc w:val="both"/>
        <w:rPr>
          <w:rFonts w:cstheme="minorHAnsi"/>
          <w:sz w:val="24"/>
          <w:szCs w:val="24"/>
          <w:lang w:eastAsia="en-IN"/>
        </w:rPr>
      </w:pPr>
      <w:r w:rsidRPr="00A9761E">
        <w:rPr>
          <w:rFonts w:cstheme="minorHAnsi"/>
          <w:noProof/>
          <w:sz w:val="24"/>
          <w:szCs w:val="24"/>
        </w:rPr>
        <w:drawing>
          <wp:inline distT="0" distB="0" distL="0" distR="0" wp14:anchorId="5A284AF1" wp14:editId="56CFEDB2">
            <wp:extent cx="922020" cy="1143000"/>
            <wp:effectExtent l="0" t="0" r="0" b="0"/>
            <wp:docPr id="3" name="Picture 3" descr="iSPIRT - Indian Software Product Industry Round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PIRT - Indian Software Product Industry RoundTabl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761E">
        <w:rPr>
          <w:rFonts w:cstheme="minorHAnsi"/>
          <w:sz w:val="24"/>
          <w:szCs w:val="24"/>
          <w:lang w:eastAsia="en-IN"/>
        </w:rPr>
        <w:t xml:space="preserve">              </w:t>
      </w:r>
      <w:r w:rsidRPr="00A9761E">
        <w:rPr>
          <w:rFonts w:cstheme="minorHAnsi"/>
          <w:sz w:val="24"/>
          <w:szCs w:val="24"/>
          <w:lang w:eastAsia="en-IN"/>
        </w:rPr>
        <w:tab/>
      </w:r>
      <w:r w:rsidRPr="00A9761E">
        <w:rPr>
          <w:rFonts w:cstheme="minorHAnsi"/>
          <w:sz w:val="24"/>
          <w:szCs w:val="24"/>
          <w:lang w:eastAsia="en-IN"/>
        </w:rPr>
        <w:tab/>
      </w:r>
      <w:r w:rsidRPr="00A9761E">
        <w:rPr>
          <w:rFonts w:cstheme="minorHAnsi"/>
          <w:noProof/>
          <w:sz w:val="24"/>
          <w:szCs w:val="24"/>
        </w:rPr>
        <w:drawing>
          <wp:inline distT="0" distB="0" distL="0" distR="0" wp14:anchorId="01DE9FF5" wp14:editId="54AB28C2">
            <wp:extent cx="1702228" cy="12801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695" cy="1283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761E">
        <w:rPr>
          <w:rFonts w:cstheme="minorHAnsi"/>
          <w:sz w:val="24"/>
          <w:szCs w:val="24"/>
          <w:lang w:eastAsia="en-IN"/>
        </w:rPr>
        <w:tab/>
      </w:r>
      <w:r w:rsidRPr="00A9761E">
        <w:rPr>
          <w:rFonts w:cstheme="minorHAnsi"/>
          <w:sz w:val="24"/>
          <w:szCs w:val="24"/>
          <w:lang w:eastAsia="en-IN"/>
        </w:rPr>
        <w:tab/>
      </w:r>
      <w:r w:rsidRPr="00A9761E">
        <w:rPr>
          <w:rFonts w:cstheme="minorHAnsi"/>
          <w:sz w:val="24"/>
          <w:szCs w:val="24"/>
          <w:lang w:eastAsia="en-IN"/>
        </w:rPr>
        <w:tab/>
      </w:r>
      <w:r w:rsidRPr="00A9761E">
        <w:rPr>
          <w:rFonts w:cstheme="minorHAnsi"/>
          <w:noProof/>
          <w:sz w:val="24"/>
          <w:szCs w:val="24"/>
        </w:rPr>
        <w:drawing>
          <wp:inline distT="0" distB="0" distL="0" distR="0" wp14:anchorId="45478181" wp14:editId="63401956">
            <wp:extent cx="1129012" cy="11277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71" cy="1148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11C" w:rsidRPr="00A9761E" w:rsidRDefault="0018311C" w:rsidP="0018311C">
      <w:pPr>
        <w:pStyle w:val="NoSpacing"/>
        <w:jc w:val="both"/>
        <w:rPr>
          <w:rFonts w:cstheme="minorHAnsi"/>
          <w:sz w:val="24"/>
          <w:szCs w:val="24"/>
          <w:lang w:eastAsia="en-IN"/>
        </w:rPr>
      </w:pPr>
    </w:p>
    <w:p w:rsidR="0018311C" w:rsidRPr="00A9761E" w:rsidRDefault="0018311C" w:rsidP="0018311C">
      <w:pPr>
        <w:pStyle w:val="NoSpacing"/>
        <w:rPr>
          <w:b/>
          <w:bCs/>
          <w:color w:val="000066"/>
          <w:sz w:val="24"/>
          <w:szCs w:val="24"/>
        </w:rPr>
      </w:pPr>
      <w:r w:rsidRPr="00A9761E">
        <w:rPr>
          <w:b/>
          <w:bCs/>
          <w:color w:val="000066"/>
          <w:sz w:val="24"/>
          <w:szCs w:val="24"/>
        </w:rPr>
        <w:t>To</w:t>
      </w:r>
    </w:p>
    <w:p w:rsidR="0018311C" w:rsidRPr="00A9761E" w:rsidRDefault="0018311C" w:rsidP="0018311C">
      <w:pPr>
        <w:pStyle w:val="NoSpacing"/>
        <w:rPr>
          <w:b/>
          <w:bCs/>
          <w:color w:val="000066"/>
          <w:sz w:val="24"/>
          <w:szCs w:val="24"/>
        </w:rPr>
      </w:pPr>
      <w:r w:rsidRPr="00A9761E">
        <w:rPr>
          <w:b/>
          <w:bCs/>
          <w:color w:val="000066"/>
          <w:sz w:val="24"/>
          <w:szCs w:val="24"/>
        </w:rPr>
        <w:t>Shri Shaktikanta Das</w:t>
      </w:r>
    </w:p>
    <w:p w:rsidR="0018311C" w:rsidRPr="00A9761E" w:rsidRDefault="0018311C" w:rsidP="0018311C">
      <w:pPr>
        <w:pStyle w:val="NoSpacing"/>
        <w:rPr>
          <w:b/>
          <w:bCs/>
          <w:color w:val="000066"/>
          <w:sz w:val="24"/>
          <w:szCs w:val="24"/>
        </w:rPr>
      </w:pPr>
      <w:r w:rsidRPr="00A9761E">
        <w:rPr>
          <w:b/>
          <w:bCs/>
          <w:color w:val="000066"/>
          <w:sz w:val="24"/>
          <w:szCs w:val="24"/>
        </w:rPr>
        <w:t>Governor</w:t>
      </w:r>
    </w:p>
    <w:p w:rsidR="0018311C" w:rsidRPr="00A9761E" w:rsidRDefault="0018311C" w:rsidP="0018311C">
      <w:pPr>
        <w:pStyle w:val="NoSpacing"/>
        <w:rPr>
          <w:b/>
          <w:bCs/>
          <w:color w:val="000066"/>
          <w:sz w:val="24"/>
          <w:szCs w:val="24"/>
        </w:rPr>
      </w:pPr>
      <w:r w:rsidRPr="00A9761E">
        <w:rPr>
          <w:b/>
          <w:bCs/>
          <w:color w:val="000066"/>
          <w:sz w:val="24"/>
          <w:szCs w:val="24"/>
        </w:rPr>
        <w:t>Reserve Bank of India</w:t>
      </w:r>
    </w:p>
    <w:p w:rsidR="0018311C" w:rsidRPr="00A9761E" w:rsidRDefault="0018311C" w:rsidP="0018311C">
      <w:pPr>
        <w:pStyle w:val="NoSpacing"/>
        <w:rPr>
          <w:b/>
          <w:bCs/>
          <w:color w:val="000066"/>
          <w:sz w:val="24"/>
          <w:szCs w:val="24"/>
        </w:rPr>
      </w:pPr>
      <w:r w:rsidRPr="00A9761E">
        <w:rPr>
          <w:b/>
          <w:bCs/>
          <w:color w:val="000066"/>
          <w:sz w:val="24"/>
          <w:szCs w:val="24"/>
        </w:rPr>
        <w:t>Mumbai-400 001.</w:t>
      </w:r>
    </w:p>
    <w:p w:rsidR="0018311C" w:rsidRPr="00A9761E" w:rsidRDefault="0018311C" w:rsidP="0018311C">
      <w:pPr>
        <w:pStyle w:val="NoSpacing"/>
        <w:rPr>
          <w:b/>
          <w:bCs/>
          <w:color w:val="000066"/>
          <w:sz w:val="24"/>
          <w:szCs w:val="24"/>
        </w:rPr>
      </w:pPr>
      <w:r w:rsidRPr="00A9761E">
        <w:rPr>
          <w:b/>
          <w:bCs/>
          <w:color w:val="000066"/>
          <w:sz w:val="24"/>
          <w:szCs w:val="24"/>
        </w:rPr>
        <w:t>governor@rbi.org.in</w:t>
      </w:r>
    </w:p>
    <w:p w:rsidR="0018311C" w:rsidRDefault="005B7DAD" w:rsidP="005B7DAD">
      <w:pPr>
        <w:pStyle w:val="NoSpacing"/>
        <w:jc w:val="right"/>
        <w:rPr>
          <w:rFonts w:cstheme="minorHAnsi"/>
        </w:rPr>
      </w:pPr>
      <w:r>
        <w:rPr>
          <w:rFonts w:cstheme="minorHAnsi"/>
        </w:rPr>
        <w:t>Thursday, 18 May 2023</w:t>
      </w:r>
    </w:p>
    <w:p w:rsidR="005B7DAD" w:rsidRDefault="005B7DAD" w:rsidP="005B7DAD">
      <w:pPr>
        <w:pStyle w:val="NoSpacing"/>
        <w:jc w:val="right"/>
        <w:rPr>
          <w:rFonts w:cstheme="minorHAnsi"/>
          <w:color w:val="000066"/>
          <w:sz w:val="24"/>
          <w:szCs w:val="24"/>
        </w:rPr>
      </w:pPr>
    </w:p>
    <w:p w:rsidR="0018311C" w:rsidRDefault="0018311C" w:rsidP="0018311C">
      <w:pPr>
        <w:pStyle w:val="NoSpacing"/>
        <w:spacing w:line="276" w:lineRule="auto"/>
        <w:jc w:val="center"/>
        <w:rPr>
          <w:rFonts w:cstheme="minorHAnsi"/>
          <w:b/>
          <w:bCs/>
          <w:color w:val="000066"/>
          <w:sz w:val="24"/>
          <w:szCs w:val="24"/>
        </w:rPr>
      </w:pPr>
      <w:r w:rsidRPr="00A9761E">
        <w:rPr>
          <w:rFonts w:cstheme="minorHAnsi"/>
          <w:b/>
          <w:bCs/>
          <w:color w:val="000066"/>
          <w:sz w:val="24"/>
          <w:szCs w:val="24"/>
        </w:rPr>
        <w:t xml:space="preserve">Subject: </w:t>
      </w:r>
      <w:r>
        <w:rPr>
          <w:rFonts w:cstheme="minorHAnsi"/>
          <w:b/>
          <w:bCs/>
          <w:color w:val="000066"/>
          <w:sz w:val="24"/>
          <w:szCs w:val="24"/>
        </w:rPr>
        <w:t xml:space="preserve">Action taken </w:t>
      </w:r>
      <w:r w:rsidRPr="00A9761E">
        <w:rPr>
          <w:rFonts w:cstheme="minorHAnsi"/>
          <w:b/>
          <w:bCs/>
          <w:color w:val="000066"/>
          <w:sz w:val="24"/>
          <w:szCs w:val="24"/>
        </w:rPr>
        <w:t>regarding RBI’s outsourcing of AI based supervisory technology – Serious concerns regarding</w:t>
      </w:r>
    </w:p>
    <w:p w:rsidR="0018311C" w:rsidRPr="0018311C" w:rsidRDefault="0018311C" w:rsidP="0018311C">
      <w:pPr>
        <w:jc w:val="both"/>
        <w:rPr>
          <w:rFonts w:cstheme="minorHAnsi"/>
          <w:color w:val="000066"/>
          <w:sz w:val="24"/>
          <w:szCs w:val="24"/>
          <w:lang w:val="en-IN"/>
        </w:rPr>
      </w:pPr>
    </w:p>
    <w:p w:rsidR="0018311C" w:rsidRPr="00633402" w:rsidRDefault="0018311C" w:rsidP="0018311C">
      <w:pPr>
        <w:jc w:val="both"/>
        <w:rPr>
          <w:rFonts w:cstheme="minorHAnsi"/>
          <w:sz w:val="24"/>
          <w:szCs w:val="24"/>
        </w:rPr>
      </w:pPr>
      <w:r w:rsidRPr="00633402">
        <w:rPr>
          <w:rFonts w:cstheme="minorHAnsi"/>
          <w:sz w:val="24"/>
          <w:szCs w:val="24"/>
        </w:rPr>
        <w:t>Dear Shri Das,</w:t>
      </w:r>
    </w:p>
    <w:p w:rsidR="0018311C" w:rsidRDefault="0018311C" w:rsidP="0018311C">
      <w:pPr>
        <w:pStyle w:val="NoSpacing"/>
        <w:ind w:firstLine="720"/>
        <w:jc w:val="both"/>
        <w:rPr>
          <w:rFonts w:cstheme="minorHAnsi"/>
          <w:color w:val="222222"/>
          <w:sz w:val="24"/>
          <w:szCs w:val="24"/>
          <w:lang w:eastAsia="en-IN" w:bidi="hi-IN"/>
        </w:rPr>
      </w:pPr>
      <w:r w:rsidRPr="00855F8A">
        <w:rPr>
          <w:rFonts w:cstheme="minorHAnsi"/>
          <w:color w:val="222222"/>
          <w:sz w:val="24"/>
          <w:szCs w:val="24"/>
          <w:lang w:eastAsia="en-IN" w:bidi="hi-IN"/>
        </w:rPr>
        <w:t xml:space="preserve">We write to follow up </w:t>
      </w:r>
      <w:r>
        <w:rPr>
          <w:rFonts w:cstheme="minorHAnsi"/>
          <w:color w:val="222222"/>
          <w:sz w:val="24"/>
          <w:szCs w:val="24"/>
          <w:lang w:eastAsia="en-IN" w:bidi="hi-IN"/>
        </w:rPr>
        <w:t xml:space="preserve">on </w:t>
      </w:r>
      <w:r w:rsidRPr="00855F8A">
        <w:rPr>
          <w:rFonts w:cstheme="minorHAnsi"/>
          <w:color w:val="222222"/>
          <w:sz w:val="24"/>
          <w:szCs w:val="24"/>
          <w:lang w:eastAsia="en-IN" w:bidi="hi-IN"/>
        </w:rPr>
        <w:t xml:space="preserve">the letter we wrote to you </w:t>
      </w:r>
      <w:r w:rsidR="00633402">
        <w:rPr>
          <w:rFonts w:cstheme="minorHAnsi"/>
          <w:color w:val="222222"/>
          <w:sz w:val="24"/>
          <w:szCs w:val="24"/>
          <w:lang w:eastAsia="en-IN" w:bidi="hi-IN"/>
        </w:rPr>
        <w:t>o</w:t>
      </w:r>
      <w:r w:rsidRPr="00855F8A">
        <w:rPr>
          <w:rFonts w:cstheme="minorHAnsi"/>
          <w:color w:val="222222"/>
          <w:sz w:val="24"/>
          <w:szCs w:val="24"/>
          <w:lang w:eastAsia="en-IN" w:bidi="hi-IN"/>
        </w:rPr>
        <w:t xml:space="preserve">n </w:t>
      </w:r>
      <w:r w:rsidR="00633402">
        <w:rPr>
          <w:rFonts w:cstheme="minorHAnsi"/>
          <w:color w:val="222222"/>
          <w:sz w:val="24"/>
          <w:szCs w:val="24"/>
          <w:lang w:eastAsia="en-IN" w:bidi="hi-IN"/>
        </w:rPr>
        <w:t xml:space="preserve">2, </w:t>
      </w:r>
      <w:r w:rsidRPr="00855F8A">
        <w:rPr>
          <w:rFonts w:cstheme="minorHAnsi"/>
          <w:color w:val="222222"/>
          <w:sz w:val="24"/>
          <w:szCs w:val="24"/>
          <w:lang w:eastAsia="en-IN" w:bidi="hi-IN"/>
        </w:rPr>
        <w:t>February, 2023, about the RBI outsourcing AI based supervisory technology</w:t>
      </w:r>
      <w:r w:rsidR="00633402">
        <w:rPr>
          <w:rFonts w:cstheme="minorHAnsi"/>
          <w:color w:val="222222"/>
          <w:sz w:val="24"/>
          <w:szCs w:val="24"/>
          <w:lang w:eastAsia="en-IN" w:bidi="hi-IN"/>
        </w:rPr>
        <w:t xml:space="preserve"> (</w:t>
      </w:r>
      <w:r>
        <w:rPr>
          <w:rFonts w:cstheme="minorHAnsi"/>
          <w:color w:val="222222"/>
          <w:sz w:val="24"/>
          <w:szCs w:val="24"/>
          <w:lang w:eastAsia="en-IN" w:bidi="hi-IN"/>
        </w:rPr>
        <w:t>attached</w:t>
      </w:r>
      <w:r w:rsidR="00633402">
        <w:rPr>
          <w:rFonts w:cstheme="minorHAnsi"/>
          <w:color w:val="222222"/>
          <w:sz w:val="24"/>
          <w:szCs w:val="24"/>
          <w:lang w:eastAsia="en-IN" w:bidi="hi-IN"/>
        </w:rPr>
        <w:t>)</w:t>
      </w:r>
      <w:r w:rsidRPr="00855F8A">
        <w:rPr>
          <w:rFonts w:cstheme="minorHAnsi"/>
          <w:color w:val="222222"/>
          <w:sz w:val="24"/>
          <w:szCs w:val="24"/>
          <w:lang w:eastAsia="en-IN" w:bidi="hi-IN"/>
        </w:rPr>
        <w:t xml:space="preserve">. We </w:t>
      </w:r>
      <w:r>
        <w:rPr>
          <w:rFonts w:cstheme="minorHAnsi"/>
          <w:color w:val="222222"/>
          <w:sz w:val="24"/>
          <w:szCs w:val="24"/>
          <w:lang w:eastAsia="en-IN" w:bidi="hi-IN"/>
        </w:rPr>
        <w:t xml:space="preserve">would </w:t>
      </w:r>
      <w:r w:rsidRPr="00855F8A">
        <w:rPr>
          <w:rFonts w:cstheme="minorHAnsi"/>
          <w:color w:val="222222"/>
          <w:sz w:val="24"/>
          <w:szCs w:val="24"/>
          <w:lang w:eastAsia="en-IN" w:bidi="hi-IN"/>
        </w:rPr>
        <w:t>very much like to know if the RBI was able to form a final view on this subject and whether our views were taken into consideration.</w:t>
      </w:r>
    </w:p>
    <w:p w:rsidR="005B7DAD" w:rsidRPr="00855F8A" w:rsidRDefault="005B7DAD" w:rsidP="0018311C">
      <w:pPr>
        <w:pStyle w:val="NoSpacing"/>
        <w:ind w:firstLine="720"/>
        <w:jc w:val="both"/>
        <w:rPr>
          <w:rFonts w:cstheme="minorHAnsi"/>
          <w:color w:val="222222"/>
          <w:sz w:val="24"/>
          <w:szCs w:val="24"/>
          <w:lang w:eastAsia="en-IN" w:bidi="hi-IN"/>
        </w:rPr>
      </w:pPr>
    </w:p>
    <w:p w:rsidR="00654709" w:rsidRDefault="0018311C" w:rsidP="0018311C">
      <w:pPr>
        <w:pStyle w:val="NoSpacing"/>
        <w:ind w:firstLine="720"/>
        <w:jc w:val="both"/>
        <w:rPr>
          <w:rFonts w:cstheme="minorHAnsi"/>
          <w:color w:val="222222"/>
          <w:sz w:val="24"/>
          <w:szCs w:val="24"/>
          <w:lang w:eastAsia="en-IN" w:bidi="hi-IN"/>
        </w:rPr>
      </w:pPr>
      <w:r w:rsidRPr="00855F8A">
        <w:rPr>
          <w:rFonts w:cstheme="minorHAnsi"/>
          <w:color w:val="222222"/>
          <w:sz w:val="24"/>
          <w:szCs w:val="24"/>
          <w:lang w:eastAsia="en-IN" w:bidi="hi-IN"/>
        </w:rPr>
        <w:t xml:space="preserve">We also take this opportunity to highlight the news that PWC used confidential information gained from its work with the Australian government for its own commercial advantage </w:t>
      </w:r>
      <w:r w:rsidR="00926BC0" w:rsidRPr="00926BC0">
        <w:rPr>
          <w:rFonts w:cstheme="minorHAnsi"/>
          <w:b/>
          <w:bCs/>
          <w:color w:val="222222"/>
          <w:sz w:val="24"/>
          <w:szCs w:val="24"/>
          <w:lang w:eastAsia="en-IN" w:bidi="hi-IN"/>
        </w:rPr>
        <w:t xml:space="preserve">against </w:t>
      </w:r>
      <w:r w:rsidRPr="00926BC0">
        <w:rPr>
          <w:rFonts w:cstheme="minorHAnsi"/>
          <w:b/>
          <w:bCs/>
          <w:color w:val="222222"/>
          <w:sz w:val="24"/>
          <w:szCs w:val="24"/>
          <w:lang w:eastAsia="en-IN" w:bidi="hi-IN"/>
        </w:rPr>
        <w:t>the interests of the</w:t>
      </w:r>
      <w:r w:rsidR="00926BC0">
        <w:rPr>
          <w:rFonts w:cstheme="minorHAnsi"/>
          <w:b/>
          <w:bCs/>
          <w:color w:val="222222"/>
          <w:sz w:val="24"/>
          <w:szCs w:val="24"/>
          <w:lang w:eastAsia="en-IN" w:bidi="hi-IN"/>
        </w:rPr>
        <w:t>ir</w:t>
      </w:r>
      <w:r w:rsidRPr="00926BC0">
        <w:rPr>
          <w:rFonts w:cstheme="minorHAnsi"/>
          <w:b/>
          <w:bCs/>
          <w:color w:val="222222"/>
          <w:sz w:val="24"/>
          <w:szCs w:val="24"/>
          <w:lang w:eastAsia="en-IN" w:bidi="hi-IN"/>
        </w:rPr>
        <w:t xml:space="preserve"> </w:t>
      </w:r>
      <w:r w:rsidR="00926BC0" w:rsidRPr="00926BC0">
        <w:rPr>
          <w:rFonts w:cstheme="minorHAnsi"/>
          <w:b/>
          <w:bCs/>
          <w:color w:val="222222"/>
          <w:sz w:val="24"/>
          <w:szCs w:val="24"/>
          <w:lang w:eastAsia="en-IN" w:bidi="hi-IN"/>
        </w:rPr>
        <w:t>G</w:t>
      </w:r>
      <w:r w:rsidRPr="00926BC0">
        <w:rPr>
          <w:rFonts w:cstheme="minorHAnsi"/>
          <w:b/>
          <w:bCs/>
          <w:color w:val="222222"/>
          <w:sz w:val="24"/>
          <w:szCs w:val="24"/>
          <w:lang w:eastAsia="en-IN" w:bidi="hi-IN"/>
        </w:rPr>
        <w:t>overnment client</w:t>
      </w:r>
      <w:r w:rsidR="00AA7DA5">
        <w:rPr>
          <w:rFonts w:cstheme="minorHAnsi"/>
          <w:b/>
          <w:bCs/>
          <w:color w:val="222222"/>
          <w:sz w:val="24"/>
          <w:szCs w:val="24"/>
          <w:lang w:eastAsia="en-IN" w:bidi="hi-IN"/>
        </w:rPr>
        <w:t xml:space="preserve"> </w:t>
      </w:r>
      <w:r w:rsidR="00AA7DA5" w:rsidRPr="00AA7DA5">
        <w:rPr>
          <w:rFonts w:cstheme="minorHAnsi"/>
          <w:color w:val="222222"/>
          <w:sz w:val="24"/>
          <w:szCs w:val="24"/>
          <w:lang w:eastAsia="en-IN" w:bidi="hi-IN"/>
        </w:rPr>
        <w:t>(also attached)</w:t>
      </w:r>
      <w:r w:rsidRPr="00AA7DA5">
        <w:rPr>
          <w:rFonts w:cstheme="minorHAnsi"/>
          <w:color w:val="222222"/>
          <w:sz w:val="24"/>
          <w:szCs w:val="24"/>
          <w:lang w:eastAsia="en-IN" w:bidi="hi-IN"/>
        </w:rPr>
        <w:t>.</w:t>
      </w:r>
      <w:r w:rsidRPr="00855F8A">
        <w:rPr>
          <w:rFonts w:cstheme="minorHAnsi"/>
          <w:color w:val="222222"/>
          <w:sz w:val="24"/>
          <w:szCs w:val="24"/>
          <w:lang w:eastAsia="en-IN" w:bidi="hi-IN"/>
        </w:rPr>
        <w:t xml:space="preserve">  </w:t>
      </w:r>
      <w:r w:rsidR="00926BC0">
        <w:rPr>
          <w:rFonts w:cstheme="minorHAnsi"/>
          <w:color w:val="222222"/>
          <w:sz w:val="24"/>
          <w:szCs w:val="24"/>
          <w:lang w:eastAsia="en-IN" w:bidi="hi-IN"/>
        </w:rPr>
        <w:t>Thus</w:t>
      </w:r>
      <w:r w:rsidRPr="00855F8A">
        <w:rPr>
          <w:rFonts w:cstheme="minorHAnsi"/>
          <w:color w:val="222222"/>
          <w:sz w:val="24"/>
          <w:szCs w:val="24"/>
          <w:lang w:eastAsia="en-IN" w:bidi="hi-IN"/>
        </w:rPr>
        <w:t xml:space="preserve">, they shared confidential information about </w:t>
      </w:r>
      <w:r w:rsidR="00654709">
        <w:rPr>
          <w:rFonts w:cstheme="minorHAnsi"/>
          <w:color w:val="222222"/>
          <w:sz w:val="24"/>
          <w:szCs w:val="24"/>
          <w:lang w:eastAsia="en-IN" w:bidi="hi-IN"/>
        </w:rPr>
        <w:t>G</w:t>
      </w:r>
      <w:r w:rsidRPr="00855F8A">
        <w:rPr>
          <w:rFonts w:cstheme="minorHAnsi"/>
          <w:color w:val="222222"/>
          <w:sz w:val="24"/>
          <w:szCs w:val="24"/>
          <w:lang w:eastAsia="en-IN" w:bidi="hi-IN"/>
        </w:rPr>
        <w:t xml:space="preserve">overnment </w:t>
      </w:r>
      <w:r w:rsidR="00654709">
        <w:rPr>
          <w:rFonts w:cstheme="minorHAnsi"/>
          <w:color w:val="222222"/>
          <w:sz w:val="24"/>
          <w:szCs w:val="24"/>
          <w:lang w:eastAsia="en-IN" w:bidi="hi-IN"/>
        </w:rPr>
        <w:t xml:space="preserve">moves </w:t>
      </w:r>
      <w:r w:rsidRPr="00855F8A">
        <w:rPr>
          <w:rFonts w:cstheme="minorHAnsi"/>
          <w:color w:val="222222"/>
          <w:sz w:val="24"/>
          <w:szCs w:val="24"/>
          <w:lang w:eastAsia="en-IN" w:bidi="hi-IN"/>
        </w:rPr>
        <w:t>on taxation related matter</w:t>
      </w:r>
      <w:r>
        <w:rPr>
          <w:rFonts w:cstheme="minorHAnsi"/>
          <w:color w:val="222222"/>
          <w:sz w:val="24"/>
          <w:szCs w:val="24"/>
          <w:lang w:eastAsia="en-IN" w:bidi="hi-IN"/>
        </w:rPr>
        <w:t>s</w:t>
      </w:r>
      <w:r w:rsidRPr="00855F8A">
        <w:rPr>
          <w:rFonts w:cstheme="minorHAnsi"/>
          <w:color w:val="222222"/>
          <w:sz w:val="24"/>
          <w:szCs w:val="24"/>
          <w:lang w:eastAsia="en-IN" w:bidi="hi-IN"/>
        </w:rPr>
        <w:t xml:space="preserve"> which helped their global clients take pre</w:t>
      </w:r>
      <w:r>
        <w:rPr>
          <w:rFonts w:cstheme="minorHAnsi"/>
          <w:color w:val="222222"/>
          <w:sz w:val="24"/>
          <w:szCs w:val="24"/>
          <w:lang w:eastAsia="en-IN" w:bidi="hi-IN"/>
        </w:rPr>
        <w:t>-</w:t>
      </w:r>
      <w:r w:rsidRPr="00855F8A">
        <w:rPr>
          <w:rFonts w:cstheme="minorHAnsi"/>
          <w:color w:val="222222"/>
          <w:sz w:val="24"/>
          <w:szCs w:val="24"/>
          <w:lang w:eastAsia="en-IN" w:bidi="hi-IN"/>
        </w:rPr>
        <w:t>emptive measures to evad</w:t>
      </w:r>
      <w:r>
        <w:rPr>
          <w:rFonts w:cstheme="minorHAnsi"/>
          <w:color w:val="222222"/>
          <w:sz w:val="24"/>
          <w:szCs w:val="24"/>
          <w:lang w:eastAsia="en-IN" w:bidi="hi-IN"/>
        </w:rPr>
        <w:t>e</w:t>
      </w:r>
      <w:r w:rsidRPr="00855F8A">
        <w:rPr>
          <w:rFonts w:cstheme="minorHAnsi"/>
          <w:color w:val="222222"/>
          <w:sz w:val="24"/>
          <w:szCs w:val="24"/>
          <w:lang w:eastAsia="en-IN" w:bidi="hi-IN"/>
        </w:rPr>
        <w:t xml:space="preserve"> taxes. </w:t>
      </w:r>
      <w:r w:rsidR="00633402">
        <w:rPr>
          <w:rFonts w:cstheme="minorHAnsi"/>
          <w:color w:val="222222"/>
          <w:sz w:val="24"/>
          <w:szCs w:val="24"/>
          <w:lang w:eastAsia="en-IN" w:bidi="hi-IN"/>
        </w:rPr>
        <w:t xml:space="preserve">PwC is now facing </w:t>
      </w:r>
      <w:r w:rsidR="00633402" w:rsidRPr="00654709">
        <w:rPr>
          <w:rFonts w:cstheme="minorHAnsi"/>
          <w:b/>
          <w:bCs/>
          <w:color w:val="222222"/>
          <w:sz w:val="24"/>
          <w:szCs w:val="24"/>
          <w:lang w:eastAsia="en-IN" w:bidi="hi-IN"/>
        </w:rPr>
        <w:t xml:space="preserve">criminal </w:t>
      </w:r>
      <w:r w:rsidR="00654709" w:rsidRPr="00654709">
        <w:rPr>
          <w:rFonts w:cstheme="minorHAnsi"/>
          <w:b/>
          <w:bCs/>
          <w:color w:val="222222"/>
          <w:sz w:val="24"/>
          <w:szCs w:val="24"/>
          <w:lang w:eastAsia="en-IN" w:bidi="hi-IN"/>
        </w:rPr>
        <w:t>and corruption investigations</w:t>
      </w:r>
      <w:r w:rsidR="00633402">
        <w:rPr>
          <w:rFonts w:cstheme="minorHAnsi"/>
          <w:color w:val="222222"/>
          <w:sz w:val="24"/>
          <w:szCs w:val="24"/>
          <w:lang w:eastAsia="en-IN" w:bidi="hi-IN"/>
        </w:rPr>
        <w:t xml:space="preserve">. </w:t>
      </w:r>
    </w:p>
    <w:p w:rsidR="00654709" w:rsidRDefault="00654709" w:rsidP="0018311C">
      <w:pPr>
        <w:pStyle w:val="NoSpacing"/>
        <w:ind w:firstLine="720"/>
        <w:jc w:val="both"/>
        <w:rPr>
          <w:rFonts w:cstheme="minorHAnsi"/>
          <w:color w:val="222222"/>
          <w:sz w:val="24"/>
          <w:szCs w:val="24"/>
          <w:lang w:eastAsia="en-IN" w:bidi="hi-IN"/>
        </w:rPr>
      </w:pPr>
    </w:p>
    <w:p w:rsidR="0018311C" w:rsidRDefault="0018311C" w:rsidP="0018311C">
      <w:pPr>
        <w:pStyle w:val="NoSpacing"/>
        <w:ind w:firstLine="720"/>
        <w:jc w:val="both"/>
        <w:rPr>
          <w:rFonts w:cstheme="minorHAnsi"/>
          <w:color w:val="222222"/>
          <w:sz w:val="24"/>
          <w:szCs w:val="24"/>
          <w:lang w:eastAsia="en-IN" w:bidi="hi-IN"/>
        </w:rPr>
      </w:pPr>
      <w:r w:rsidRPr="00855F8A">
        <w:rPr>
          <w:rFonts w:cstheme="minorHAnsi"/>
          <w:color w:val="222222"/>
          <w:sz w:val="24"/>
          <w:szCs w:val="24"/>
          <w:lang w:eastAsia="en-IN" w:bidi="hi-IN"/>
        </w:rPr>
        <w:t xml:space="preserve">This may not be treated as a one-off egregious act. Many similar cases have </w:t>
      </w:r>
      <w:r w:rsidR="00926BC0">
        <w:rPr>
          <w:rFonts w:cstheme="minorHAnsi"/>
          <w:color w:val="222222"/>
          <w:sz w:val="24"/>
          <w:szCs w:val="24"/>
          <w:lang w:eastAsia="en-IN" w:bidi="hi-IN"/>
        </w:rPr>
        <w:t xml:space="preserve">been brought to light, particularly in the eminent </w:t>
      </w:r>
      <w:r w:rsidR="00654709">
        <w:rPr>
          <w:rFonts w:cstheme="minorHAnsi"/>
          <w:color w:val="222222"/>
          <w:sz w:val="24"/>
          <w:szCs w:val="24"/>
          <w:lang w:eastAsia="en-IN" w:bidi="hi-IN"/>
        </w:rPr>
        <w:t xml:space="preserve">Economist </w:t>
      </w:r>
      <w:r w:rsidR="00926BC0">
        <w:rPr>
          <w:rFonts w:cstheme="minorHAnsi"/>
          <w:color w:val="222222"/>
          <w:sz w:val="24"/>
          <w:szCs w:val="24"/>
          <w:lang w:eastAsia="en-IN" w:bidi="hi-IN"/>
        </w:rPr>
        <w:t xml:space="preserve">Mariana </w:t>
      </w:r>
      <w:proofErr w:type="spellStart"/>
      <w:r w:rsidR="00926BC0">
        <w:rPr>
          <w:rFonts w:cstheme="minorHAnsi"/>
          <w:color w:val="222222"/>
          <w:sz w:val="24"/>
          <w:szCs w:val="24"/>
          <w:lang w:eastAsia="en-IN" w:bidi="hi-IN"/>
        </w:rPr>
        <w:t>Mazzucato’s</w:t>
      </w:r>
      <w:proofErr w:type="spellEnd"/>
      <w:r w:rsidR="00926BC0">
        <w:rPr>
          <w:rFonts w:cstheme="minorHAnsi"/>
          <w:color w:val="222222"/>
          <w:sz w:val="24"/>
          <w:szCs w:val="24"/>
          <w:lang w:eastAsia="en-IN" w:bidi="hi-IN"/>
        </w:rPr>
        <w:t xml:space="preserve"> book “The Big Con” which exposes the machinations of the Consultancy industry on a global scale</w:t>
      </w:r>
      <w:r w:rsidR="00AA7DA5">
        <w:rPr>
          <w:rFonts w:cstheme="minorHAnsi"/>
          <w:color w:val="222222"/>
          <w:sz w:val="24"/>
          <w:szCs w:val="24"/>
          <w:lang w:eastAsia="en-IN" w:bidi="hi-IN"/>
        </w:rPr>
        <w:t xml:space="preserve"> and the impact it has in “infantilising” Government capacities</w:t>
      </w:r>
      <w:r w:rsidR="00926BC0">
        <w:rPr>
          <w:rFonts w:cstheme="minorHAnsi"/>
          <w:color w:val="222222"/>
          <w:sz w:val="24"/>
          <w:szCs w:val="24"/>
          <w:lang w:eastAsia="en-IN" w:bidi="hi-IN"/>
        </w:rPr>
        <w:t>.</w:t>
      </w:r>
      <w:r w:rsidRPr="00855F8A">
        <w:rPr>
          <w:rFonts w:cstheme="minorHAnsi"/>
          <w:color w:val="222222"/>
          <w:sz w:val="24"/>
          <w:szCs w:val="24"/>
          <w:lang w:eastAsia="en-IN" w:bidi="hi-IN"/>
        </w:rPr>
        <w:t xml:space="preserve"> This is precisely what we had warned against in our letter to you. </w:t>
      </w:r>
      <w:r w:rsidRPr="00926BC0">
        <w:rPr>
          <w:rFonts w:cstheme="minorHAnsi"/>
          <w:b/>
          <w:bCs/>
          <w:color w:val="222222"/>
          <w:sz w:val="24"/>
          <w:szCs w:val="24"/>
          <w:lang w:eastAsia="en-IN" w:bidi="hi-IN"/>
        </w:rPr>
        <w:t>It must be remembered that PwC is one of the seven global corporations short-listed by RBI</w:t>
      </w:r>
      <w:r w:rsidRPr="00855F8A">
        <w:rPr>
          <w:rFonts w:cstheme="minorHAnsi"/>
          <w:color w:val="222222"/>
          <w:sz w:val="24"/>
          <w:szCs w:val="24"/>
          <w:lang w:eastAsia="en-IN" w:bidi="hi-IN"/>
        </w:rPr>
        <w:t xml:space="preserve">. But </w:t>
      </w:r>
      <w:r w:rsidR="00AA7DA5">
        <w:rPr>
          <w:rFonts w:cstheme="minorHAnsi"/>
          <w:color w:val="222222"/>
          <w:sz w:val="24"/>
          <w:szCs w:val="24"/>
          <w:lang w:eastAsia="en-IN" w:bidi="hi-IN"/>
        </w:rPr>
        <w:t xml:space="preserve">this behavior is common to </w:t>
      </w:r>
      <w:r w:rsidR="005B7DAD">
        <w:rPr>
          <w:rFonts w:cstheme="minorHAnsi"/>
          <w:color w:val="222222"/>
          <w:sz w:val="24"/>
          <w:szCs w:val="24"/>
          <w:lang w:eastAsia="en-IN" w:bidi="hi-IN"/>
        </w:rPr>
        <w:t xml:space="preserve">the Big 4 Consultancies </w:t>
      </w:r>
      <w:r w:rsidR="00AA7DA5">
        <w:rPr>
          <w:rFonts w:cstheme="minorHAnsi"/>
          <w:color w:val="222222"/>
          <w:sz w:val="24"/>
          <w:szCs w:val="24"/>
          <w:lang w:eastAsia="en-IN" w:bidi="hi-IN"/>
        </w:rPr>
        <w:t>as it is their business model</w:t>
      </w:r>
      <w:r w:rsidRPr="00855F8A">
        <w:rPr>
          <w:rFonts w:cstheme="minorHAnsi"/>
          <w:color w:val="222222"/>
          <w:sz w:val="24"/>
          <w:szCs w:val="24"/>
          <w:lang w:eastAsia="en-IN" w:bidi="hi-IN"/>
        </w:rPr>
        <w:t>.</w:t>
      </w:r>
    </w:p>
    <w:p w:rsidR="0018311C" w:rsidRPr="00855F8A" w:rsidRDefault="0018311C" w:rsidP="0018311C">
      <w:pPr>
        <w:pStyle w:val="NoSpacing"/>
        <w:jc w:val="both"/>
        <w:rPr>
          <w:rFonts w:cstheme="minorHAnsi"/>
          <w:color w:val="222222"/>
          <w:sz w:val="24"/>
          <w:szCs w:val="24"/>
          <w:lang w:eastAsia="en-IN" w:bidi="hi-IN"/>
        </w:rPr>
      </w:pPr>
    </w:p>
    <w:p w:rsidR="0018311C" w:rsidRDefault="00654709" w:rsidP="0018311C">
      <w:pPr>
        <w:pStyle w:val="NoSpacing"/>
        <w:ind w:firstLine="720"/>
        <w:jc w:val="both"/>
        <w:rPr>
          <w:rFonts w:cstheme="minorHAnsi"/>
          <w:color w:val="222222"/>
          <w:sz w:val="24"/>
          <w:szCs w:val="24"/>
          <w:lang w:eastAsia="en-IN" w:bidi="hi-IN"/>
        </w:rPr>
      </w:pPr>
      <w:r>
        <w:rPr>
          <w:rFonts w:cstheme="minorHAnsi"/>
          <w:color w:val="222222"/>
          <w:sz w:val="24"/>
          <w:szCs w:val="24"/>
          <w:lang w:eastAsia="en-IN" w:bidi="hi-IN"/>
        </w:rPr>
        <w:t xml:space="preserve">The above is a clear example of the </w:t>
      </w:r>
      <w:r w:rsidRPr="00926BC0">
        <w:rPr>
          <w:rFonts w:cstheme="minorHAnsi"/>
          <w:b/>
          <w:bCs/>
          <w:color w:val="222222"/>
          <w:sz w:val="24"/>
          <w:szCs w:val="24"/>
          <w:lang w:eastAsia="en-IN" w:bidi="hi-IN"/>
        </w:rPr>
        <w:t>conflict of interest</w:t>
      </w:r>
      <w:r>
        <w:rPr>
          <w:rFonts w:cstheme="minorHAnsi"/>
          <w:color w:val="222222"/>
          <w:sz w:val="24"/>
          <w:szCs w:val="24"/>
          <w:lang w:eastAsia="en-IN" w:bidi="hi-IN"/>
        </w:rPr>
        <w:t xml:space="preserve"> characterising the Consultancy industry and further highlights the danger of outsourcing critical and sensitive data to foreign entities which have no stake in our National Economic Security.  </w:t>
      </w:r>
      <w:r w:rsidR="0018311C" w:rsidRPr="00855F8A">
        <w:rPr>
          <w:rFonts w:cstheme="minorHAnsi"/>
          <w:color w:val="222222"/>
          <w:sz w:val="24"/>
          <w:szCs w:val="24"/>
          <w:lang w:eastAsia="en-IN" w:bidi="hi-IN"/>
        </w:rPr>
        <w:t>Sharing confidential information in violation of non-disclosure contracts is bad enough</w:t>
      </w:r>
      <w:r>
        <w:rPr>
          <w:rFonts w:cstheme="minorHAnsi"/>
          <w:color w:val="222222"/>
          <w:sz w:val="24"/>
          <w:szCs w:val="24"/>
          <w:lang w:eastAsia="en-IN" w:bidi="hi-IN"/>
        </w:rPr>
        <w:t xml:space="preserve">, </w:t>
      </w:r>
      <w:r w:rsidRPr="00654709">
        <w:rPr>
          <w:rFonts w:cstheme="minorHAnsi"/>
          <w:b/>
          <w:bCs/>
          <w:color w:val="222222"/>
          <w:sz w:val="24"/>
          <w:szCs w:val="24"/>
          <w:lang w:eastAsia="en-IN" w:bidi="hi-IN"/>
        </w:rPr>
        <w:t>but</w:t>
      </w:r>
      <w:r w:rsidR="0018311C" w:rsidRPr="00654709">
        <w:rPr>
          <w:rFonts w:cstheme="minorHAnsi"/>
          <w:b/>
          <w:bCs/>
          <w:color w:val="222222"/>
          <w:sz w:val="24"/>
          <w:szCs w:val="24"/>
          <w:lang w:eastAsia="en-IN" w:bidi="hi-IN"/>
        </w:rPr>
        <w:t xml:space="preserve"> sharing of not just data but also </w:t>
      </w:r>
      <w:r w:rsidR="00AA7DA5" w:rsidRPr="00654709">
        <w:rPr>
          <w:rFonts w:cstheme="minorHAnsi"/>
          <w:b/>
          <w:bCs/>
          <w:color w:val="222222"/>
          <w:sz w:val="24"/>
          <w:szCs w:val="24"/>
          <w:lang w:eastAsia="en-IN" w:bidi="hi-IN"/>
        </w:rPr>
        <w:t xml:space="preserve">the </w:t>
      </w:r>
      <w:r w:rsidR="0018311C" w:rsidRPr="00654709">
        <w:rPr>
          <w:rFonts w:cstheme="minorHAnsi"/>
          <w:b/>
          <w:bCs/>
          <w:color w:val="222222"/>
          <w:sz w:val="24"/>
          <w:szCs w:val="24"/>
          <w:lang w:eastAsia="en-IN" w:bidi="hi-IN"/>
        </w:rPr>
        <w:t xml:space="preserve">intelligence that comes </w:t>
      </w:r>
      <w:r w:rsidR="00926BC0" w:rsidRPr="00654709">
        <w:rPr>
          <w:rFonts w:cstheme="minorHAnsi"/>
          <w:b/>
          <w:bCs/>
          <w:color w:val="222222"/>
          <w:sz w:val="24"/>
          <w:szCs w:val="24"/>
          <w:lang w:eastAsia="en-IN" w:bidi="hi-IN"/>
        </w:rPr>
        <w:t xml:space="preserve">from </w:t>
      </w:r>
      <w:r w:rsidR="0018311C" w:rsidRPr="00654709">
        <w:rPr>
          <w:rFonts w:cstheme="minorHAnsi"/>
          <w:b/>
          <w:bCs/>
          <w:color w:val="222222"/>
          <w:sz w:val="24"/>
          <w:szCs w:val="24"/>
          <w:lang w:eastAsia="en-IN" w:bidi="hi-IN"/>
        </w:rPr>
        <w:t xml:space="preserve">India's vast financial data </w:t>
      </w:r>
      <w:r w:rsidR="00AA7DA5" w:rsidRPr="00654709">
        <w:rPr>
          <w:rFonts w:cstheme="minorHAnsi"/>
          <w:b/>
          <w:bCs/>
          <w:color w:val="222222"/>
          <w:sz w:val="24"/>
          <w:szCs w:val="24"/>
          <w:lang w:eastAsia="en-IN" w:bidi="hi-IN"/>
        </w:rPr>
        <w:t>–</w:t>
      </w:r>
      <w:r w:rsidR="005B7DAD" w:rsidRPr="00654709">
        <w:rPr>
          <w:rFonts w:cstheme="minorHAnsi"/>
          <w:b/>
          <w:bCs/>
          <w:color w:val="222222"/>
          <w:sz w:val="24"/>
          <w:szCs w:val="24"/>
          <w:lang w:eastAsia="en-IN" w:bidi="hi-IN"/>
        </w:rPr>
        <w:t xml:space="preserve">is </w:t>
      </w:r>
      <w:r w:rsidR="0018311C" w:rsidRPr="00654709">
        <w:rPr>
          <w:rFonts w:cstheme="minorHAnsi"/>
          <w:b/>
          <w:bCs/>
          <w:color w:val="222222"/>
          <w:sz w:val="24"/>
          <w:szCs w:val="24"/>
          <w:lang w:eastAsia="en-IN" w:bidi="hi-IN"/>
        </w:rPr>
        <w:t>far</w:t>
      </w:r>
      <w:r w:rsidR="00AA7DA5" w:rsidRPr="00654709">
        <w:rPr>
          <w:rFonts w:cstheme="minorHAnsi"/>
          <w:b/>
          <w:bCs/>
          <w:color w:val="222222"/>
          <w:sz w:val="24"/>
          <w:szCs w:val="24"/>
          <w:lang w:eastAsia="en-IN" w:bidi="hi-IN"/>
        </w:rPr>
        <w:t xml:space="preserve"> more damaging</w:t>
      </w:r>
      <w:r w:rsidR="00926BC0">
        <w:rPr>
          <w:rFonts w:cstheme="minorHAnsi"/>
          <w:color w:val="222222"/>
          <w:sz w:val="24"/>
          <w:szCs w:val="24"/>
          <w:lang w:eastAsia="en-IN" w:bidi="hi-IN"/>
        </w:rPr>
        <w:t xml:space="preserve">. </w:t>
      </w:r>
      <w:r w:rsidR="00AA7DA5">
        <w:rPr>
          <w:rFonts w:cstheme="minorHAnsi"/>
          <w:color w:val="222222"/>
          <w:sz w:val="24"/>
          <w:szCs w:val="24"/>
          <w:lang w:eastAsia="en-IN" w:bidi="hi-IN"/>
        </w:rPr>
        <w:t>For instance, i</w:t>
      </w:r>
      <w:r w:rsidR="00926BC0">
        <w:rPr>
          <w:rFonts w:cstheme="minorHAnsi"/>
          <w:color w:val="222222"/>
          <w:sz w:val="24"/>
          <w:szCs w:val="24"/>
          <w:lang w:eastAsia="en-IN" w:bidi="hi-IN"/>
        </w:rPr>
        <w:t>n the worst case scenario, this data</w:t>
      </w:r>
      <w:r w:rsidR="00AA7DA5">
        <w:rPr>
          <w:rFonts w:cstheme="minorHAnsi"/>
          <w:color w:val="222222"/>
          <w:sz w:val="24"/>
          <w:szCs w:val="24"/>
          <w:lang w:eastAsia="en-IN" w:bidi="hi-IN"/>
        </w:rPr>
        <w:t>/ intelligence</w:t>
      </w:r>
      <w:r w:rsidR="00926BC0">
        <w:rPr>
          <w:rFonts w:cstheme="minorHAnsi"/>
          <w:color w:val="222222"/>
          <w:sz w:val="24"/>
          <w:szCs w:val="24"/>
          <w:lang w:eastAsia="en-IN" w:bidi="hi-IN"/>
        </w:rPr>
        <w:t xml:space="preserve"> can be weaponised to impact National Economic Security, </w:t>
      </w:r>
      <w:r w:rsidR="00AA7DA5">
        <w:rPr>
          <w:rFonts w:cstheme="minorHAnsi"/>
          <w:color w:val="222222"/>
          <w:sz w:val="24"/>
          <w:szCs w:val="24"/>
          <w:lang w:eastAsia="en-IN" w:bidi="hi-IN"/>
        </w:rPr>
        <w:t>as it</w:t>
      </w:r>
      <w:r w:rsidR="00926BC0">
        <w:rPr>
          <w:rFonts w:cstheme="minorHAnsi"/>
          <w:color w:val="222222"/>
          <w:sz w:val="24"/>
          <w:szCs w:val="24"/>
          <w:lang w:eastAsia="en-IN" w:bidi="hi-IN"/>
        </w:rPr>
        <w:t xml:space="preserve"> can be used to obstruct the smooth functioning of the nation’s financial system. All kinds of undetected biases can be built into “Black Box” AI </w:t>
      </w:r>
      <w:r w:rsidR="006E1F6E">
        <w:rPr>
          <w:rFonts w:cstheme="minorHAnsi"/>
          <w:color w:val="222222"/>
          <w:sz w:val="24"/>
          <w:szCs w:val="24"/>
          <w:lang w:eastAsia="en-IN" w:bidi="hi-IN"/>
        </w:rPr>
        <w:t>producing outcomes that</w:t>
      </w:r>
      <w:r w:rsidR="00926BC0">
        <w:rPr>
          <w:rFonts w:cstheme="minorHAnsi"/>
          <w:color w:val="222222"/>
          <w:sz w:val="24"/>
          <w:szCs w:val="24"/>
          <w:lang w:eastAsia="en-IN" w:bidi="hi-IN"/>
        </w:rPr>
        <w:t xml:space="preserve"> would not </w:t>
      </w:r>
      <w:r w:rsidR="00AA7DA5">
        <w:rPr>
          <w:rFonts w:cstheme="minorHAnsi"/>
          <w:color w:val="222222"/>
          <w:sz w:val="24"/>
          <w:szCs w:val="24"/>
          <w:lang w:eastAsia="en-IN" w:bidi="hi-IN"/>
        </w:rPr>
        <w:t xml:space="preserve">necessarily </w:t>
      </w:r>
      <w:r w:rsidR="00926BC0">
        <w:rPr>
          <w:rFonts w:cstheme="minorHAnsi"/>
          <w:color w:val="222222"/>
          <w:sz w:val="24"/>
          <w:szCs w:val="24"/>
          <w:lang w:eastAsia="en-IN" w:bidi="hi-IN"/>
        </w:rPr>
        <w:t xml:space="preserve">be aligned with </w:t>
      </w:r>
      <w:r w:rsidR="00AA7DA5">
        <w:rPr>
          <w:rFonts w:cstheme="minorHAnsi"/>
          <w:color w:val="222222"/>
          <w:sz w:val="24"/>
          <w:szCs w:val="24"/>
          <w:lang w:eastAsia="en-IN" w:bidi="hi-IN"/>
        </w:rPr>
        <w:t xml:space="preserve">our </w:t>
      </w:r>
      <w:r w:rsidR="00926BC0">
        <w:rPr>
          <w:rFonts w:cstheme="minorHAnsi"/>
          <w:color w:val="222222"/>
          <w:sz w:val="24"/>
          <w:szCs w:val="24"/>
          <w:lang w:eastAsia="en-IN" w:bidi="hi-IN"/>
        </w:rPr>
        <w:t xml:space="preserve">national interest. </w:t>
      </w:r>
      <w:r w:rsidR="00AA7DA5">
        <w:rPr>
          <w:rFonts w:cstheme="minorHAnsi"/>
          <w:color w:val="222222"/>
          <w:sz w:val="24"/>
          <w:szCs w:val="24"/>
          <w:lang w:eastAsia="en-IN" w:bidi="hi-IN"/>
        </w:rPr>
        <w:t>Finally</w:t>
      </w:r>
      <w:r>
        <w:rPr>
          <w:rFonts w:cstheme="minorHAnsi"/>
          <w:color w:val="222222"/>
          <w:sz w:val="24"/>
          <w:szCs w:val="24"/>
          <w:lang w:eastAsia="en-IN" w:bidi="hi-IN"/>
        </w:rPr>
        <w:t>,</w:t>
      </w:r>
      <w:r w:rsidR="00AA7DA5">
        <w:rPr>
          <w:rFonts w:cstheme="minorHAnsi"/>
          <w:color w:val="222222"/>
          <w:sz w:val="24"/>
          <w:szCs w:val="24"/>
          <w:lang w:eastAsia="en-IN" w:bidi="hi-IN"/>
        </w:rPr>
        <w:t xml:space="preserve"> </w:t>
      </w:r>
      <w:r>
        <w:rPr>
          <w:rFonts w:cstheme="minorHAnsi"/>
          <w:color w:val="222222"/>
          <w:sz w:val="24"/>
          <w:szCs w:val="24"/>
          <w:lang w:eastAsia="en-IN" w:bidi="hi-IN"/>
        </w:rPr>
        <w:t xml:space="preserve">the intelligence gathered from </w:t>
      </w:r>
      <w:r w:rsidR="00AA7DA5">
        <w:rPr>
          <w:rFonts w:cstheme="minorHAnsi"/>
          <w:color w:val="222222"/>
          <w:sz w:val="24"/>
          <w:szCs w:val="24"/>
          <w:lang w:eastAsia="en-IN" w:bidi="hi-IN"/>
        </w:rPr>
        <w:t>t</w:t>
      </w:r>
      <w:r w:rsidR="0018311C">
        <w:rPr>
          <w:rFonts w:cstheme="minorHAnsi"/>
          <w:color w:val="222222"/>
          <w:sz w:val="24"/>
          <w:szCs w:val="24"/>
          <w:lang w:eastAsia="en-IN" w:bidi="hi-IN"/>
        </w:rPr>
        <w:t xml:space="preserve">his same data, which should be </w:t>
      </w:r>
      <w:r w:rsidR="00926BC0">
        <w:rPr>
          <w:rFonts w:cstheme="minorHAnsi"/>
          <w:color w:val="222222"/>
          <w:sz w:val="24"/>
          <w:szCs w:val="24"/>
          <w:lang w:eastAsia="en-IN" w:bidi="hi-IN"/>
        </w:rPr>
        <w:t>the property of the Indian authorities and which should only be processed and converted into high-value products indigenously</w:t>
      </w:r>
      <w:r>
        <w:rPr>
          <w:rFonts w:cstheme="minorHAnsi"/>
          <w:color w:val="222222"/>
          <w:sz w:val="24"/>
          <w:szCs w:val="24"/>
          <w:lang w:eastAsia="en-IN" w:bidi="hi-IN"/>
        </w:rPr>
        <w:t xml:space="preserve"> -</w:t>
      </w:r>
      <w:r w:rsidRPr="00654709">
        <w:rPr>
          <w:rFonts w:cstheme="minorHAnsi"/>
          <w:color w:val="222222"/>
          <w:sz w:val="24"/>
          <w:szCs w:val="24"/>
          <w:lang w:eastAsia="en-IN" w:bidi="hi-IN"/>
        </w:rPr>
        <w:t xml:space="preserve"> </w:t>
      </w:r>
      <w:r>
        <w:rPr>
          <w:rFonts w:cstheme="minorHAnsi"/>
          <w:color w:val="222222"/>
          <w:sz w:val="24"/>
          <w:szCs w:val="24"/>
          <w:lang w:eastAsia="en-IN" w:bidi="hi-IN"/>
        </w:rPr>
        <w:t>can be sold back to us (and other clients) at a premium cost</w:t>
      </w:r>
      <w:r w:rsidR="00926BC0">
        <w:rPr>
          <w:rFonts w:cstheme="minorHAnsi"/>
          <w:color w:val="222222"/>
          <w:sz w:val="24"/>
          <w:szCs w:val="24"/>
          <w:lang w:eastAsia="en-IN" w:bidi="hi-IN"/>
        </w:rPr>
        <w:t>.</w:t>
      </w:r>
    </w:p>
    <w:p w:rsidR="00654709" w:rsidRDefault="00654709" w:rsidP="005B7DAD">
      <w:pPr>
        <w:pStyle w:val="NoSpacing"/>
        <w:ind w:firstLine="720"/>
        <w:jc w:val="both"/>
        <w:rPr>
          <w:rFonts w:cstheme="minorHAnsi"/>
          <w:color w:val="222222"/>
          <w:sz w:val="24"/>
          <w:szCs w:val="24"/>
          <w:lang w:eastAsia="en-IN" w:bidi="hi-IN"/>
        </w:rPr>
      </w:pPr>
    </w:p>
    <w:p w:rsidR="005B7DAD" w:rsidRDefault="0018311C" w:rsidP="005B7DAD">
      <w:pPr>
        <w:pStyle w:val="NoSpacing"/>
        <w:ind w:firstLine="720"/>
        <w:jc w:val="both"/>
        <w:rPr>
          <w:rFonts w:cstheme="minorHAnsi"/>
          <w:color w:val="222222"/>
          <w:sz w:val="24"/>
          <w:szCs w:val="24"/>
          <w:lang w:eastAsia="en-IN" w:bidi="hi-IN"/>
        </w:rPr>
      </w:pPr>
      <w:r w:rsidRPr="00855F8A">
        <w:rPr>
          <w:rFonts w:cstheme="minorHAnsi"/>
          <w:color w:val="222222"/>
          <w:sz w:val="24"/>
          <w:szCs w:val="24"/>
          <w:lang w:eastAsia="en-IN" w:bidi="hi-IN"/>
        </w:rPr>
        <w:lastRenderedPageBreak/>
        <w:t>We, therefore, once again urge you to reconsider the current process involving only seven global consultancies, and look at partners from within India, and if needed a consortium of them. RBI should also enhance its internal capacities in this regard</w:t>
      </w:r>
      <w:r w:rsidR="00654709">
        <w:rPr>
          <w:rFonts w:cstheme="minorHAnsi"/>
          <w:color w:val="222222"/>
          <w:sz w:val="24"/>
          <w:szCs w:val="24"/>
          <w:lang w:eastAsia="en-IN" w:bidi="hi-IN"/>
        </w:rPr>
        <w:t xml:space="preserve"> and further</w:t>
      </w:r>
      <w:r w:rsidRPr="00855F8A">
        <w:rPr>
          <w:rFonts w:cstheme="minorHAnsi"/>
          <w:color w:val="222222"/>
          <w:sz w:val="24"/>
          <w:szCs w:val="24"/>
          <w:lang w:eastAsia="en-IN" w:bidi="hi-IN"/>
        </w:rPr>
        <w:t xml:space="preserve"> involve a larger slate of academic and other non-government actors, in an open and transparent process, as undertaken by the European Central Bank, about whose practices we ga</w:t>
      </w:r>
      <w:r w:rsidR="00AA7DA5">
        <w:rPr>
          <w:rFonts w:cstheme="minorHAnsi"/>
          <w:color w:val="222222"/>
          <w:sz w:val="24"/>
          <w:szCs w:val="24"/>
          <w:lang w:eastAsia="en-IN" w:bidi="hi-IN"/>
        </w:rPr>
        <w:t>v</w:t>
      </w:r>
      <w:r w:rsidRPr="00855F8A">
        <w:rPr>
          <w:rFonts w:cstheme="minorHAnsi"/>
          <w:color w:val="222222"/>
          <w:sz w:val="24"/>
          <w:szCs w:val="24"/>
          <w:lang w:eastAsia="en-IN" w:bidi="hi-IN"/>
        </w:rPr>
        <w:t>e detailed information in our original letter.</w:t>
      </w:r>
      <w:r w:rsidR="005B7DAD">
        <w:rPr>
          <w:rFonts w:cstheme="minorHAnsi"/>
          <w:color w:val="222222"/>
          <w:sz w:val="24"/>
          <w:szCs w:val="24"/>
          <w:lang w:eastAsia="en-IN" w:bidi="hi-IN"/>
        </w:rPr>
        <w:t xml:space="preserve">  </w:t>
      </w:r>
      <w:r w:rsidR="005B7DAD" w:rsidRPr="00855F8A">
        <w:rPr>
          <w:rFonts w:cstheme="minorHAnsi"/>
          <w:color w:val="222222"/>
          <w:sz w:val="24"/>
          <w:szCs w:val="24"/>
          <w:lang w:eastAsia="en-IN" w:bidi="hi-IN"/>
        </w:rPr>
        <w:t>We remain available for any help in this regard.</w:t>
      </w:r>
    </w:p>
    <w:p w:rsidR="0018311C" w:rsidRDefault="0018311C" w:rsidP="0018311C">
      <w:pPr>
        <w:pStyle w:val="NoSpacing"/>
        <w:spacing w:line="276" w:lineRule="auto"/>
        <w:jc w:val="both"/>
        <w:rPr>
          <w:rFonts w:cstheme="minorHAnsi"/>
          <w:b/>
          <w:bCs/>
          <w:color w:val="000066"/>
          <w:sz w:val="24"/>
          <w:szCs w:val="24"/>
        </w:rPr>
      </w:pPr>
    </w:p>
    <w:p w:rsidR="0018311C" w:rsidRPr="002430D1" w:rsidRDefault="0018311C" w:rsidP="005B7DAD">
      <w:pPr>
        <w:pStyle w:val="NoSpacing"/>
        <w:spacing w:line="276" w:lineRule="auto"/>
        <w:ind w:firstLine="720"/>
        <w:jc w:val="both"/>
        <w:rPr>
          <w:rFonts w:cstheme="minorHAnsi"/>
          <w:sz w:val="24"/>
          <w:szCs w:val="24"/>
        </w:rPr>
      </w:pPr>
      <w:r w:rsidRPr="002430D1">
        <w:rPr>
          <w:rFonts w:cstheme="minorHAnsi"/>
          <w:sz w:val="24"/>
          <w:szCs w:val="24"/>
          <w:lang w:val="en-US"/>
        </w:rPr>
        <w:t>Sincerely yours,</w:t>
      </w:r>
    </w:p>
    <w:p w:rsidR="0018311C" w:rsidRPr="00A9761E" w:rsidRDefault="0018311C" w:rsidP="0018311C">
      <w:pPr>
        <w:pStyle w:val="NoSpacing"/>
        <w:jc w:val="right"/>
        <w:rPr>
          <w:rFonts w:cstheme="minorHAnsi"/>
          <w:sz w:val="24"/>
          <w:szCs w:val="24"/>
          <w:shd w:val="clear" w:color="auto" w:fill="FFFFFF"/>
        </w:rPr>
      </w:pPr>
      <w:r w:rsidRPr="00A9761E">
        <w:rPr>
          <w:rFonts w:cstheme="minorHAnsi"/>
          <w:sz w:val="24"/>
          <w:szCs w:val="24"/>
          <w:shd w:val="clear" w:color="auto" w:fill="FFFFFF"/>
        </w:rPr>
        <w:t>Parminder Jeet Singh</w:t>
      </w:r>
    </w:p>
    <w:p w:rsidR="0018311C" w:rsidRPr="00A9761E" w:rsidRDefault="0018311C" w:rsidP="0018311C">
      <w:pPr>
        <w:pStyle w:val="NoSpacing"/>
        <w:jc w:val="right"/>
        <w:rPr>
          <w:rFonts w:cstheme="minorHAnsi"/>
          <w:sz w:val="24"/>
          <w:szCs w:val="24"/>
          <w:shd w:val="clear" w:color="auto" w:fill="FFFFFF"/>
        </w:rPr>
      </w:pPr>
      <w:r w:rsidRPr="00A9761E">
        <w:rPr>
          <w:rFonts w:cstheme="minorHAnsi"/>
          <w:sz w:val="24"/>
          <w:szCs w:val="24"/>
          <w:shd w:val="clear" w:color="auto" w:fill="FFFFFF"/>
        </w:rPr>
        <w:t>Executive Director</w:t>
      </w:r>
      <w:r w:rsidRPr="00A9761E">
        <w:rPr>
          <w:rFonts w:cstheme="minorHAnsi"/>
          <w:color w:val="000099"/>
          <w:sz w:val="24"/>
          <w:szCs w:val="24"/>
          <w:shd w:val="clear" w:color="auto" w:fill="FFFFFF"/>
        </w:rPr>
        <w:t xml:space="preserve">, </w:t>
      </w:r>
      <w:r w:rsidRPr="00A9761E">
        <w:rPr>
          <w:rFonts w:cstheme="minorHAnsi"/>
          <w:b/>
          <w:bCs/>
          <w:color w:val="000099"/>
          <w:sz w:val="24"/>
          <w:szCs w:val="24"/>
          <w:shd w:val="clear" w:color="auto" w:fill="FFFFFF"/>
        </w:rPr>
        <w:t>IT for Change</w:t>
      </w:r>
    </w:p>
    <w:p w:rsidR="0018311C" w:rsidRPr="00A9761E" w:rsidRDefault="0018311C" w:rsidP="0018311C">
      <w:pPr>
        <w:pStyle w:val="NoSpacing"/>
        <w:jc w:val="right"/>
        <w:rPr>
          <w:rFonts w:cstheme="minorHAnsi"/>
          <w:sz w:val="24"/>
          <w:szCs w:val="24"/>
        </w:rPr>
      </w:pPr>
    </w:p>
    <w:p w:rsidR="0018311C" w:rsidRPr="00A9761E" w:rsidRDefault="0018311C" w:rsidP="0018311C">
      <w:pPr>
        <w:pStyle w:val="NoSpacing"/>
        <w:jc w:val="right"/>
        <w:rPr>
          <w:rFonts w:cstheme="minorHAnsi"/>
          <w:sz w:val="24"/>
          <w:szCs w:val="24"/>
        </w:rPr>
      </w:pPr>
      <w:r w:rsidRPr="00A9761E">
        <w:rPr>
          <w:rFonts w:cstheme="minorHAnsi"/>
          <w:sz w:val="24"/>
          <w:szCs w:val="24"/>
        </w:rPr>
        <w:t>Sharad Sharma</w:t>
      </w:r>
    </w:p>
    <w:p w:rsidR="0018311C" w:rsidRPr="00A9761E" w:rsidRDefault="0018311C" w:rsidP="0018311C">
      <w:pPr>
        <w:pStyle w:val="NoSpacing"/>
        <w:jc w:val="right"/>
        <w:rPr>
          <w:rFonts w:cstheme="minorHAnsi"/>
          <w:sz w:val="24"/>
          <w:szCs w:val="24"/>
        </w:rPr>
      </w:pPr>
      <w:r w:rsidRPr="00A9761E">
        <w:rPr>
          <w:rFonts w:cstheme="minorHAnsi"/>
          <w:sz w:val="24"/>
          <w:szCs w:val="24"/>
        </w:rPr>
        <w:t xml:space="preserve">Co-Founder, </w:t>
      </w:r>
      <w:r w:rsidRPr="00A9761E">
        <w:rPr>
          <w:rFonts w:cstheme="minorHAnsi"/>
          <w:b/>
          <w:bCs/>
          <w:sz w:val="24"/>
          <w:szCs w:val="24"/>
        </w:rPr>
        <w:t>iSPI</w:t>
      </w:r>
      <w:r w:rsidRPr="00A9761E">
        <w:rPr>
          <w:rFonts w:cstheme="minorHAnsi"/>
          <w:b/>
          <w:bCs/>
          <w:color w:val="FF3300"/>
          <w:sz w:val="24"/>
          <w:szCs w:val="24"/>
        </w:rPr>
        <w:t>RT</w:t>
      </w:r>
      <w:r w:rsidRPr="00A9761E">
        <w:rPr>
          <w:rFonts w:cstheme="minorHAnsi"/>
          <w:b/>
          <w:bCs/>
          <w:sz w:val="24"/>
          <w:szCs w:val="24"/>
        </w:rPr>
        <w:t xml:space="preserve">/ India </w:t>
      </w:r>
      <w:r w:rsidRPr="00A9761E">
        <w:rPr>
          <w:rFonts w:cstheme="minorHAnsi"/>
          <w:noProof/>
          <w:sz w:val="24"/>
          <w:szCs w:val="24"/>
        </w:rPr>
        <w:drawing>
          <wp:inline distT="0" distB="0" distL="0" distR="0" wp14:anchorId="7A721D4F" wp14:editId="06DB60E1">
            <wp:extent cx="213360" cy="2133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1336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761E">
        <w:rPr>
          <w:rFonts w:cstheme="minorHAnsi"/>
          <w:b/>
          <w:bCs/>
          <w:sz w:val="24"/>
          <w:szCs w:val="24"/>
        </w:rPr>
        <w:t>Stack</w:t>
      </w:r>
    </w:p>
    <w:p w:rsidR="0018311C" w:rsidRPr="00A9761E" w:rsidRDefault="0018311C" w:rsidP="0018311C">
      <w:pPr>
        <w:pStyle w:val="NoSpacing"/>
        <w:jc w:val="right"/>
        <w:rPr>
          <w:rFonts w:cstheme="minorHAnsi"/>
          <w:sz w:val="24"/>
          <w:szCs w:val="24"/>
          <w:lang w:bidi="hi-IN"/>
        </w:rPr>
      </w:pPr>
    </w:p>
    <w:p w:rsidR="0018311C" w:rsidRPr="00A9761E" w:rsidRDefault="0018311C" w:rsidP="0018311C">
      <w:pPr>
        <w:pStyle w:val="NoSpacing"/>
        <w:jc w:val="right"/>
        <w:rPr>
          <w:rFonts w:cstheme="minorHAnsi"/>
          <w:sz w:val="24"/>
          <w:szCs w:val="24"/>
          <w:lang w:bidi="hi-IN"/>
        </w:rPr>
      </w:pPr>
      <w:r w:rsidRPr="00A9761E">
        <w:rPr>
          <w:rFonts w:cstheme="minorHAnsi"/>
          <w:sz w:val="24"/>
          <w:szCs w:val="24"/>
          <w:lang w:bidi="hi-IN"/>
        </w:rPr>
        <w:t>Smita Purushottam</w:t>
      </w:r>
    </w:p>
    <w:p w:rsidR="008B6722" w:rsidRPr="006E1F6E" w:rsidRDefault="0018311C" w:rsidP="006E1F6E">
      <w:pPr>
        <w:pStyle w:val="NoSpacing"/>
        <w:jc w:val="right"/>
        <w:rPr>
          <w:rFonts w:cstheme="minorHAnsi"/>
          <w:sz w:val="24"/>
          <w:szCs w:val="24"/>
        </w:rPr>
      </w:pPr>
      <w:r w:rsidRPr="00A9761E">
        <w:rPr>
          <w:rFonts w:cstheme="minorHAnsi"/>
          <w:sz w:val="24"/>
          <w:szCs w:val="24"/>
        </w:rPr>
        <w:t xml:space="preserve">Chairperson </w:t>
      </w:r>
      <w:r w:rsidRPr="00A9761E">
        <w:rPr>
          <w:rFonts w:cstheme="minorHAnsi"/>
          <w:b/>
          <w:bCs/>
          <w:color w:val="000099"/>
          <w:sz w:val="24"/>
          <w:szCs w:val="24"/>
        </w:rPr>
        <w:t>S</w:t>
      </w:r>
      <w:r w:rsidRPr="00A9761E">
        <w:rPr>
          <w:rFonts w:cstheme="minorHAnsi"/>
          <w:b/>
          <w:bCs/>
          <w:color w:val="9900CC"/>
          <w:sz w:val="24"/>
          <w:szCs w:val="24"/>
        </w:rPr>
        <w:t>I</w:t>
      </w:r>
      <w:r w:rsidRPr="00A9761E">
        <w:rPr>
          <w:rFonts w:cstheme="minorHAnsi"/>
          <w:b/>
          <w:bCs/>
          <w:color w:val="C00000"/>
          <w:sz w:val="24"/>
          <w:szCs w:val="24"/>
        </w:rPr>
        <w:t>TA</w:t>
      </w:r>
      <w:r w:rsidRPr="00A9761E">
        <w:rPr>
          <w:rFonts w:cstheme="minorHAnsi"/>
          <w:b/>
          <w:bCs/>
          <w:color w:val="00B0F0"/>
          <w:sz w:val="24"/>
          <w:szCs w:val="24"/>
        </w:rPr>
        <w:t>R</w:t>
      </w:r>
      <w:r w:rsidRPr="00A9761E">
        <w:rPr>
          <w:rFonts w:cstheme="minorHAnsi"/>
          <w:b/>
          <w:bCs/>
          <w:color w:val="006600"/>
          <w:sz w:val="24"/>
          <w:szCs w:val="24"/>
        </w:rPr>
        <w:t>A</w:t>
      </w:r>
    </w:p>
    <w:sectPr w:rsidR="008B6722" w:rsidRPr="006E1F6E" w:rsidSect="0018311C">
      <w:pgSz w:w="11906" w:h="16838"/>
      <w:pgMar w:top="720" w:right="720" w:bottom="864" w:left="100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11C"/>
    <w:rsid w:val="0018311C"/>
    <w:rsid w:val="005B7DAD"/>
    <w:rsid w:val="00633402"/>
    <w:rsid w:val="00654709"/>
    <w:rsid w:val="006E1F6E"/>
    <w:rsid w:val="008B6722"/>
    <w:rsid w:val="00926BC0"/>
    <w:rsid w:val="00AA7DA5"/>
    <w:rsid w:val="00CE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63E51"/>
  <w15:chartTrackingRefBased/>
  <w15:docId w15:val="{A4EF6363-8A76-4A45-9DC6-2BFE02F78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11C"/>
    <w:pPr>
      <w:suppressAutoHyphens/>
      <w:spacing w:line="254" w:lineRule="auto"/>
    </w:pPr>
    <w:rPr>
      <w:rFonts w:ascii="Calibri" w:eastAsia="Calibri" w:hAnsi="Calibri" w:cs="Mangal"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311C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Smita Purushottam</dc:creator>
  <cp:keywords/>
  <dc:description/>
  <cp:lastModifiedBy>Smita Purushottam</cp:lastModifiedBy>
  <cp:revision>5</cp:revision>
  <dcterms:created xsi:type="dcterms:W3CDTF">2023-05-18T11:43:00Z</dcterms:created>
  <dcterms:modified xsi:type="dcterms:W3CDTF">2023-05-19T03:09:00Z</dcterms:modified>
</cp:coreProperties>
</file>